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B3" w:rsidRDefault="000177BC">
      <w:hyperlink r:id="rId5" w:history="1">
        <w:r w:rsidRPr="00B413E2">
          <w:rPr>
            <w:rStyle w:val="Hyperlink"/>
          </w:rPr>
          <w:t>http://www.nourishinteractive.com/nutrition-tools-healthy-family/parents-food-labels-nutrition-facts-tool</w:t>
        </w:r>
      </w:hyperlink>
    </w:p>
    <w:p w:rsidR="000177BC" w:rsidRDefault="000177BC">
      <w:r>
        <w:t>Take Quiz</w:t>
      </w:r>
    </w:p>
    <w:p w:rsidR="000177BC" w:rsidRDefault="000177BC"/>
    <w:p w:rsidR="000177BC" w:rsidRDefault="000177BC">
      <w:bookmarkStart w:id="0" w:name="_GoBack"/>
      <w:bookmarkEnd w:id="0"/>
    </w:p>
    <w:sectPr w:rsidR="0001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BC"/>
    <w:rsid w:val="000177BC"/>
    <w:rsid w:val="009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7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urishinteractive.com/nutrition-tools-healthy-family/parents-food-labels-nutrition-facts-t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Anoka-Hennepin ISD11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2016-04-20T13:22:00Z</dcterms:created>
  <dcterms:modified xsi:type="dcterms:W3CDTF">2016-04-20T13:23:00Z</dcterms:modified>
</cp:coreProperties>
</file>