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7F" w:rsidRDefault="008D109E" w:rsidP="00F734A0">
      <w:pPr>
        <w:spacing w:before="120" w:after="0"/>
        <w:jc w:val="center"/>
        <w:rPr>
          <w:sz w:val="52"/>
          <w:szCs w:val="52"/>
        </w:rPr>
      </w:pPr>
      <w:r>
        <w:rPr>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5pt;height:51pt">
            <v:shadow on="t" type="perspective" color="#868686" opacity=".5" origin=",.5" offset="0,0" matrix=",56756f,,.5"/>
            <v:textpath style="font-family:&quot;Arial Black&quot;;v-text-kern:t" trim="t" fitpath="t" string="Youth Issues"/>
          </v:shape>
        </w:pict>
      </w:r>
    </w:p>
    <w:p w:rsidR="00F734A0" w:rsidRDefault="00F734A0" w:rsidP="00F734A0">
      <w:pPr>
        <w:spacing w:before="120" w:after="0"/>
        <w:rPr>
          <w:sz w:val="20"/>
          <w:szCs w:val="20"/>
        </w:rPr>
      </w:pPr>
    </w:p>
    <w:p w:rsidR="00F734A0" w:rsidRPr="00F734A0" w:rsidRDefault="00F734A0" w:rsidP="00F734A0">
      <w:pPr>
        <w:spacing w:before="120" w:after="0"/>
        <w:rPr>
          <w:sz w:val="20"/>
          <w:szCs w:val="20"/>
        </w:rPr>
        <w:sectPr w:rsidR="00F734A0" w:rsidRPr="00F734A0" w:rsidSect="00F734A0">
          <w:pgSz w:w="12240" w:h="15840"/>
          <w:pgMar w:top="720" w:right="720" w:bottom="720" w:left="720" w:header="720" w:footer="720" w:gutter="0"/>
          <w:cols w:space="720"/>
          <w:docGrid w:linePitch="360"/>
        </w:sectPr>
      </w:pPr>
    </w:p>
    <w:p w:rsidR="0063617F" w:rsidRPr="0063617F" w:rsidRDefault="0063617F" w:rsidP="00FC3827">
      <w:pPr>
        <w:spacing w:after="0" w:line="240" w:lineRule="auto"/>
        <w:rPr>
          <w:b/>
        </w:rPr>
      </w:pPr>
      <w:r w:rsidRPr="0063617F">
        <w:rPr>
          <w:b/>
        </w:rPr>
        <w:lastRenderedPageBreak/>
        <w:t>Instructor:</w:t>
      </w:r>
    </w:p>
    <w:p w:rsidR="0063617F" w:rsidRDefault="0063617F" w:rsidP="00FC3827">
      <w:pPr>
        <w:spacing w:after="0" w:line="240" w:lineRule="auto"/>
      </w:pPr>
      <w:r>
        <w:t>Mrs. Jillian Hart</w:t>
      </w:r>
    </w:p>
    <w:p w:rsidR="0063617F" w:rsidRDefault="008D109E" w:rsidP="00FC3827">
      <w:pPr>
        <w:spacing w:after="0" w:line="240" w:lineRule="auto"/>
      </w:pPr>
      <w:hyperlink r:id="rId7" w:history="1">
        <w:r w:rsidR="0063617F" w:rsidRPr="0063617F">
          <w:rPr>
            <w:rStyle w:val="Hyperlink"/>
            <w:color w:val="auto"/>
          </w:rPr>
          <w:t>Jillian.hart@anoka.k12.mn.us</w:t>
        </w:r>
      </w:hyperlink>
      <w:r w:rsidR="0063617F" w:rsidRPr="0063617F">
        <w:t xml:space="preserve"> </w:t>
      </w:r>
    </w:p>
    <w:p w:rsidR="00FC3827" w:rsidRDefault="00FC3827" w:rsidP="00FC3827">
      <w:pPr>
        <w:spacing w:after="0" w:line="240" w:lineRule="auto"/>
      </w:pPr>
      <w:r>
        <w:t>(763) 506-6835</w:t>
      </w:r>
    </w:p>
    <w:p w:rsidR="00AF1752" w:rsidRDefault="00AF1752" w:rsidP="00FC3827">
      <w:pPr>
        <w:spacing w:after="0" w:line="240" w:lineRule="auto"/>
      </w:pPr>
    </w:p>
    <w:p w:rsidR="008D109E" w:rsidRDefault="008D109E" w:rsidP="00FC3827">
      <w:pPr>
        <w:spacing w:after="0" w:line="240" w:lineRule="auto"/>
        <w:rPr>
          <w:b/>
        </w:rPr>
      </w:pPr>
    </w:p>
    <w:p w:rsidR="0063617F" w:rsidRPr="0063617F" w:rsidRDefault="00796314" w:rsidP="00FC3827">
      <w:pPr>
        <w:spacing w:after="0" w:line="240" w:lineRule="auto"/>
        <w:rPr>
          <w:b/>
        </w:rPr>
      </w:pPr>
      <w:r>
        <w:rPr>
          <w:b/>
        </w:rPr>
        <w:lastRenderedPageBreak/>
        <w:t>Where to find me</w:t>
      </w:r>
      <w:r w:rsidR="0063617F" w:rsidRPr="0063617F">
        <w:rPr>
          <w:b/>
        </w:rPr>
        <w:t>…</w:t>
      </w:r>
    </w:p>
    <w:p w:rsidR="0063617F" w:rsidRDefault="00FC3827" w:rsidP="00FC3827">
      <w:pPr>
        <w:spacing w:after="0" w:line="240" w:lineRule="auto"/>
      </w:pPr>
      <w:r>
        <w:t xml:space="preserve">Per 1:  </w:t>
      </w:r>
      <w:r w:rsidR="00445425">
        <w:t>D249—</w:t>
      </w:r>
      <w:r w:rsidR="00DC6DDD">
        <w:t>World History</w:t>
      </w:r>
    </w:p>
    <w:p w:rsidR="0063617F" w:rsidRDefault="009A56A3" w:rsidP="00FC3827">
      <w:pPr>
        <w:spacing w:after="0" w:line="240" w:lineRule="auto"/>
      </w:pPr>
      <w:r>
        <w:t>Per 2:  D249—World History</w:t>
      </w:r>
    </w:p>
    <w:p w:rsidR="00FC3827" w:rsidRDefault="00796314" w:rsidP="00FC3827">
      <w:pPr>
        <w:spacing w:after="0" w:line="240" w:lineRule="auto"/>
      </w:pPr>
      <w:r>
        <w:t xml:space="preserve">Per 3:  </w:t>
      </w:r>
      <w:r w:rsidR="008D109E">
        <w:t>Prep</w:t>
      </w:r>
    </w:p>
    <w:p w:rsidR="00FC3827" w:rsidRDefault="00796314" w:rsidP="00FC3827">
      <w:pPr>
        <w:spacing w:after="0" w:line="240" w:lineRule="auto"/>
      </w:pPr>
      <w:r>
        <w:t>Per 4:  D249—</w:t>
      </w:r>
      <w:r w:rsidR="00DC6DDD">
        <w:t>Youth Issues</w:t>
      </w:r>
    </w:p>
    <w:p w:rsidR="00FC3827" w:rsidRDefault="008D109E" w:rsidP="00FC3827">
      <w:pPr>
        <w:spacing w:after="0" w:line="240" w:lineRule="auto"/>
        <w:sectPr w:rsidR="00FC3827" w:rsidSect="00FC3827">
          <w:type w:val="continuous"/>
          <w:pgSz w:w="12240" w:h="15840"/>
          <w:pgMar w:top="1440" w:right="1440" w:bottom="1440" w:left="1440" w:header="720" w:footer="720" w:gutter="0"/>
          <w:cols w:num="2" w:space="720"/>
          <w:docGrid w:linePitch="360"/>
        </w:sectPr>
      </w:pPr>
      <w:r>
        <w:t>Per 5:  D249—Youth Issues</w:t>
      </w:r>
    </w:p>
    <w:p w:rsidR="00FC3827" w:rsidRDefault="00FC3827" w:rsidP="0063617F">
      <w:pPr>
        <w:rPr>
          <w:b/>
        </w:rPr>
      </w:pPr>
      <w:r>
        <w:rPr>
          <w:b/>
        </w:rPr>
        <w:lastRenderedPageBreak/>
        <w:t>_______________________________________________________________________________________________</w:t>
      </w:r>
    </w:p>
    <w:p w:rsidR="0063617F" w:rsidRDefault="0063617F" w:rsidP="0063617F">
      <w:pPr>
        <w:rPr>
          <w:b/>
        </w:rPr>
      </w:pPr>
      <w:r w:rsidRPr="0063617F">
        <w:rPr>
          <w:b/>
        </w:rPr>
        <w:t>Course Overview</w:t>
      </w:r>
    </w:p>
    <w:p w:rsidR="0063617F" w:rsidRDefault="0063617F" w:rsidP="0063617F">
      <w:pPr>
        <w:rPr>
          <w:rFonts w:eastAsia="Times New Roman"/>
        </w:rPr>
      </w:pPr>
      <w:r w:rsidRPr="0063617F">
        <w:rPr>
          <w:rFonts w:eastAsia="Times New Roman"/>
        </w:rPr>
        <w:t>This course discusses issues that affect youth in our schools and communities.   The curriculum emphasizes the challenges, issues and choices adolescents/youth face on a daily basis.  Students develop an awareness of their need to belong to a variety of groups/communities that foster positive youth development, understanding, and diversity, free from stereotyping and discrimination.  It provides participants with increased knowledge and practical skills to communicate openly, sensitively and effectively with other adolescents and their concerned persons about issues that affect their lives.  Youth Issues also helps students build trusting relationships necessary for healthy interaction and acceptance of people who may come from a different perspective, culture or life experience.</w:t>
      </w:r>
    </w:p>
    <w:p w:rsidR="0063617F" w:rsidRPr="008D109E" w:rsidRDefault="0063617F" w:rsidP="0063617F">
      <w:pPr>
        <w:rPr>
          <w:rFonts w:eastAsia="Times New Roman"/>
          <w:b/>
          <w:i/>
        </w:rPr>
      </w:pPr>
      <w:r>
        <w:rPr>
          <w:rFonts w:eastAsia="Times New Roman"/>
          <w:b/>
        </w:rPr>
        <w:t>Behavior Expectations</w:t>
      </w:r>
    </w:p>
    <w:p w:rsidR="0063617F" w:rsidRPr="008D109E" w:rsidRDefault="0063617F" w:rsidP="008D109E">
      <w:pPr>
        <w:jc w:val="center"/>
        <w:rPr>
          <w:rFonts w:eastAsia="Times New Roman"/>
          <w:i/>
        </w:rPr>
      </w:pPr>
      <w:r w:rsidRPr="008D109E">
        <w:rPr>
          <w:rFonts w:eastAsia="Times New Roman"/>
          <w:i/>
        </w:rPr>
        <w:t>“Do unto others as you would have them do unto you.”</w:t>
      </w:r>
    </w:p>
    <w:p w:rsidR="00FC3827" w:rsidRPr="008D109E" w:rsidRDefault="0063617F" w:rsidP="008D109E">
      <w:pPr>
        <w:rPr>
          <w:rFonts w:eastAsia="Times New Roman"/>
        </w:rPr>
      </w:pPr>
      <w:r>
        <w:rPr>
          <w:rFonts w:eastAsia="Times New Roman"/>
        </w:rPr>
        <w:t xml:space="preserve">This fundamental moral teaching is taught across the world.  Therefore, you will also be expected to </w:t>
      </w:r>
      <w:r w:rsidR="00D329D6">
        <w:rPr>
          <w:rFonts w:eastAsia="Times New Roman"/>
        </w:rPr>
        <w:t>abide</w:t>
      </w:r>
      <w:r>
        <w:rPr>
          <w:rFonts w:eastAsia="Times New Roman"/>
        </w:rPr>
        <w:t xml:space="preserve"> by this “golden rule”.  Learning by the “golden rule” means:  listening while others are talking, participating constructively in class, </w:t>
      </w:r>
      <w:r w:rsidR="00D329D6">
        <w:rPr>
          <w:rFonts w:eastAsia="Times New Roman"/>
        </w:rPr>
        <w:t>respecting your</w:t>
      </w:r>
      <w:r>
        <w:rPr>
          <w:rFonts w:eastAsia="Times New Roman"/>
        </w:rPr>
        <w:t xml:space="preserve"> peer’s ideas (as well as their personal property).  You are not required to be friends with everyone in this class, but you will be required to be respectful.  </w:t>
      </w:r>
    </w:p>
    <w:p w:rsidR="0063617F" w:rsidRDefault="00B12825" w:rsidP="0063617F">
      <w:pPr>
        <w:rPr>
          <w:rFonts w:eastAsia="Times New Roman"/>
          <w:b/>
        </w:rPr>
      </w:pPr>
      <w:r w:rsidRPr="00B12825">
        <w:rPr>
          <w:rFonts w:eastAsia="Times New Roman"/>
          <w:b/>
        </w:rPr>
        <w:t>Attendance/Late Work</w:t>
      </w:r>
    </w:p>
    <w:p w:rsidR="00B12825" w:rsidRDefault="00B12825" w:rsidP="0063617F">
      <w:pPr>
        <w:rPr>
          <w:rFonts w:eastAsia="Times New Roman"/>
        </w:rPr>
      </w:pPr>
      <w:r>
        <w:rPr>
          <w:rFonts w:eastAsia="Times New Roman"/>
        </w:rPr>
        <w:t>It is important that you are in class.  The learning that occurs in lectures, discussions</w:t>
      </w:r>
      <w:r w:rsidR="00FC3827">
        <w:rPr>
          <w:rFonts w:eastAsia="Times New Roman"/>
        </w:rPr>
        <w:t>, and other classroom activities</w:t>
      </w:r>
      <w:r>
        <w:rPr>
          <w:rFonts w:eastAsia="Times New Roman"/>
        </w:rPr>
        <w:t xml:space="preserve"> cannot be duplicated outside of the classroom.  If you do miss class, it is your responsibility to find out what you have missed.  </w:t>
      </w:r>
    </w:p>
    <w:p w:rsidR="00B12825" w:rsidRDefault="00B12825" w:rsidP="00B12825">
      <w:pPr>
        <w:pStyle w:val="ListParagraph"/>
        <w:numPr>
          <w:ilvl w:val="0"/>
          <w:numId w:val="1"/>
        </w:numPr>
        <w:rPr>
          <w:rFonts w:eastAsia="Times New Roman"/>
        </w:rPr>
      </w:pPr>
      <w:r>
        <w:rPr>
          <w:rFonts w:eastAsia="Times New Roman"/>
        </w:rPr>
        <w:t>Homework must be turned in the day you return to class or it will be considered late.</w:t>
      </w:r>
    </w:p>
    <w:p w:rsidR="00B12825" w:rsidRDefault="00B12825" w:rsidP="00B12825">
      <w:pPr>
        <w:pStyle w:val="ListParagraph"/>
        <w:numPr>
          <w:ilvl w:val="0"/>
          <w:numId w:val="1"/>
        </w:numPr>
        <w:rPr>
          <w:rFonts w:eastAsia="Times New Roman"/>
          <w:b/>
        </w:rPr>
      </w:pPr>
      <w:r w:rsidRPr="00B12825">
        <w:rPr>
          <w:rFonts w:eastAsia="Times New Roman"/>
          <w:b/>
        </w:rPr>
        <w:t xml:space="preserve">If you are absent the day of any of your major presentations or your groups </w:t>
      </w:r>
      <w:bookmarkStart w:id="0" w:name="_GoBack"/>
      <w:r w:rsidRPr="00B12825">
        <w:rPr>
          <w:rFonts w:eastAsia="Times New Roman"/>
          <w:b/>
        </w:rPr>
        <w:t xml:space="preserve">major </w:t>
      </w:r>
      <w:bookmarkEnd w:id="0"/>
      <w:r w:rsidRPr="00B12825">
        <w:rPr>
          <w:rFonts w:eastAsia="Times New Roman"/>
          <w:b/>
        </w:rPr>
        <w:t xml:space="preserve">presentations you will receive a zero for that project.  </w:t>
      </w:r>
    </w:p>
    <w:p w:rsidR="00B12825" w:rsidRPr="00B12825" w:rsidRDefault="00B12825" w:rsidP="00B12825">
      <w:pPr>
        <w:pStyle w:val="ListParagraph"/>
        <w:numPr>
          <w:ilvl w:val="0"/>
          <w:numId w:val="1"/>
        </w:numPr>
        <w:rPr>
          <w:rFonts w:eastAsia="Times New Roman"/>
          <w:b/>
        </w:rPr>
      </w:pPr>
      <w:r>
        <w:rPr>
          <w:rFonts w:eastAsia="Times New Roman"/>
        </w:rPr>
        <w:t>Being truant from class will result in a zero for any points earned that day (including assignments collected or given).</w:t>
      </w:r>
    </w:p>
    <w:p w:rsidR="00FC3827" w:rsidRDefault="00FC3827" w:rsidP="00B12825">
      <w:pPr>
        <w:rPr>
          <w:rFonts w:eastAsia="Times New Roman"/>
          <w:b/>
        </w:rPr>
      </w:pPr>
    </w:p>
    <w:p w:rsidR="008D109E" w:rsidRDefault="008D109E" w:rsidP="00B12825">
      <w:pPr>
        <w:rPr>
          <w:rFonts w:eastAsia="Times New Roman"/>
          <w:b/>
        </w:rPr>
      </w:pPr>
    </w:p>
    <w:p w:rsidR="008D109E" w:rsidRDefault="008D109E" w:rsidP="00B12825">
      <w:pPr>
        <w:rPr>
          <w:rFonts w:eastAsia="Times New Roman"/>
          <w:b/>
        </w:rPr>
      </w:pPr>
    </w:p>
    <w:p w:rsidR="008D109E" w:rsidRDefault="008D109E" w:rsidP="00B12825">
      <w:pPr>
        <w:rPr>
          <w:rFonts w:eastAsia="Times New Roman"/>
          <w:b/>
        </w:rPr>
      </w:pPr>
    </w:p>
    <w:p w:rsidR="00B12825" w:rsidRDefault="00B12825" w:rsidP="00B12825">
      <w:pPr>
        <w:rPr>
          <w:rFonts w:eastAsia="Times New Roman"/>
          <w:b/>
        </w:rPr>
      </w:pPr>
      <w:r>
        <w:rPr>
          <w:rFonts w:eastAsia="Times New Roman"/>
          <w:b/>
        </w:rPr>
        <w:lastRenderedPageBreak/>
        <w:t>Grades</w:t>
      </w:r>
    </w:p>
    <w:p w:rsidR="00B12825" w:rsidRDefault="00B12825" w:rsidP="00B12825">
      <w:pPr>
        <w:rPr>
          <w:rFonts w:eastAsia="Times New Roman"/>
        </w:rPr>
      </w:pPr>
      <w:r>
        <w:rPr>
          <w:rFonts w:eastAsia="Times New Roman"/>
        </w:rPr>
        <w:t>In the past the grade break down has been approximately as follows:</w:t>
      </w:r>
    </w:p>
    <w:p w:rsidR="00B12825" w:rsidRDefault="00B12825" w:rsidP="00CC278F">
      <w:pPr>
        <w:spacing w:after="0"/>
        <w:ind w:left="720"/>
        <w:rPr>
          <w:rFonts w:eastAsia="Times New Roman"/>
        </w:rPr>
      </w:pPr>
      <w:r>
        <w:rPr>
          <w:rFonts w:eastAsia="Times New Roman"/>
        </w:rPr>
        <w:t>20% Participation</w:t>
      </w:r>
    </w:p>
    <w:p w:rsidR="00B12825" w:rsidRDefault="00B12825" w:rsidP="00CC278F">
      <w:pPr>
        <w:pStyle w:val="ListParagraph"/>
        <w:numPr>
          <w:ilvl w:val="0"/>
          <w:numId w:val="2"/>
        </w:numPr>
        <w:spacing w:after="0"/>
        <w:rPr>
          <w:rFonts w:eastAsia="Times New Roman"/>
        </w:rPr>
      </w:pPr>
      <w:r>
        <w:rPr>
          <w:rFonts w:eastAsia="Times New Roman"/>
        </w:rPr>
        <w:t>Daily attendance and participation</w:t>
      </w:r>
    </w:p>
    <w:p w:rsidR="00B12825" w:rsidRDefault="00B12825" w:rsidP="00CC278F">
      <w:pPr>
        <w:pStyle w:val="ListParagraph"/>
        <w:numPr>
          <w:ilvl w:val="0"/>
          <w:numId w:val="2"/>
        </w:numPr>
        <w:spacing w:after="0"/>
        <w:rPr>
          <w:rFonts w:eastAsia="Times New Roman"/>
        </w:rPr>
      </w:pPr>
      <w:r>
        <w:rPr>
          <w:rFonts w:eastAsia="Times New Roman"/>
        </w:rPr>
        <w:t>Journals/blogs/reflections/etc.</w:t>
      </w:r>
    </w:p>
    <w:p w:rsidR="00B12825" w:rsidRDefault="00B12825" w:rsidP="00CC278F">
      <w:pPr>
        <w:spacing w:after="0"/>
        <w:ind w:left="720"/>
        <w:rPr>
          <w:rFonts w:eastAsia="Times New Roman"/>
        </w:rPr>
      </w:pPr>
      <w:r>
        <w:rPr>
          <w:rFonts w:eastAsia="Times New Roman"/>
        </w:rPr>
        <w:t xml:space="preserve">20% </w:t>
      </w:r>
      <w:r w:rsidR="00EB4025">
        <w:rPr>
          <w:rFonts w:eastAsia="Times New Roman"/>
        </w:rPr>
        <w:t>Group Project (Teacher for a Day)</w:t>
      </w:r>
    </w:p>
    <w:p w:rsidR="00B12825" w:rsidRDefault="00EB4025" w:rsidP="00CC278F">
      <w:pPr>
        <w:spacing w:after="0"/>
        <w:ind w:left="720"/>
        <w:rPr>
          <w:rFonts w:eastAsia="Times New Roman"/>
        </w:rPr>
      </w:pPr>
      <w:r>
        <w:rPr>
          <w:rFonts w:eastAsia="Times New Roman"/>
        </w:rPr>
        <w:t>20% Individual Project (</w:t>
      </w:r>
      <w:proofErr w:type="spellStart"/>
      <w:r>
        <w:rPr>
          <w:rFonts w:eastAsia="Times New Roman"/>
        </w:rPr>
        <w:t>i.e</w:t>
      </w:r>
      <w:proofErr w:type="spellEnd"/>
      <w:r>
        <w:rPr>
          <w:rFonts w:eastAsia="Times New Roman"/>
        </w:rPr>
        <w:t xml:space="preserve">: assets, </w:t>
      </w:r>
      <w:proofErr w:type="spellStart"/>
      <w:r>
        <w:rPr>
          <w:rFonts w:eastAsia="Times New Roman"/>
        </w:rPr>
        <w:t>tel</w:t>
      </w:r>
      <w:proofErr w:type="spellEnd"/>
      <w:r>
        <w:rPr>
          <w:rFonts w:eastAsia="Times New Roman"/>
        </w:rPr>
        <w:t>-a-vision, or Last Lecture)</w:t>
      </w:r>
    </w:p>
    <w:p w:rsidR="00B12825" w:rsidRDefault="00B12825" w:rsidP="00CC278F">
      <w:pPr>
        <w:spacing w:after="0"/>
        <w:ind w:left="720"/>
        <w:rPr>
          <w:rFonts w:eastAsia="Times New Roman"/>
        </w:rPr>
      </w:pPr>
      <w:r>
        <w:rPr>
          <w:rFonts w:eastAsia="Times New Roman"/>
        </w:rPr>
        <w:t>20% Final Project—Room Book</w:t>
      </w:r>
    </w:p>
    <w:p w:rsidR="00B12825" w:rsidRDefault="00B12825" w:rsidP="008D109E">
      <w:pPr>
        <w:spacing w:after="0"/>
        <w:ind w:left="720"/>
        <w:rPr>
          <w:rFonts w:eastAsia="Times New Roman"/>
        </w:rPr>
      </w:pPr>
      <w:r>
        <w:rPr>
          <w:rFonts w:eastAsia="Times New Roman"/>
        </w:rPr>
        <w:t xml:space="preserve">20% </w:t>
      </w:r>
      <w:proofErr w:type="gramStart"/>
      <w:r>
        <w:rPr>
          <w:rFonts w:eastAsia="Times New Roman"/>
        </w:rPr>
        <w:t>Other</w:t>
      </w:r>
      <w:proofErr w:type="gramEnd"/>
      <w:r>
        <w:rPr>
          <w:rFonts w:eastAsia="Times New Roman"/>
        </w:rPr>
        <w:t xml:space="preserve"> misc. work</w:t>
      </w:r>
    </w:p>
    <w:p w:rsidR="008D109E" w:rsidRDefault="008D109E" w:rsidP="008D109E">
      <w:pPr>
        <w:spacing w:after="0"/>
        <w:ind w:left="720"/>
        <w:rPr>
          <w:rFonts w:eastAsia="Times New Roman"/>
        </w:rPr>
      </w:pPr>
    </w:p>
    <w:p w:rsidR="00B12825" w:rsidRDefault="00FC3827" w:rsidP="00B12825">
      <w:pPr>
        <w:rPr>
          <w:rFonts w:eastAsia="Times New Roman"/>
        </w:rPr>
      </w:pPr>
      <w:r>
        <w:rPr>
          <w:rFonts w:eastAsia="Times New Roman"/>
        </w:rPr>
        <w:t>Final grades will be based</w:t>
      </w:r>
      <w:r w:rsidR="00CC278F">
        <w:rPr>
          <w:rFonts w:eastAsia="Times New Roman"/>
        </w:rPr>
        <w:t xml:space="preserve"> off of the following scale:</w:t>
      </w:r>
    </w:p>
    <w:p w:rsidR="00CC278F" w:rsidRDefault="00CC278F" w:rsidP="00F734A0">
      <w:pPr>
        <w:spacing w:after="0"/>
        <w:ind w:left="720"/>
        <w:rPr>
          <w:rFonts w:eastAsia="Times New Roman"/>
        </w:rPr>
      </w:pPr>
      <w:r>
        <w:rPr>
          <w:rFonts w:eastAsia="Times New Roman"/>
        </w:rPr>
        <w:t>90.0% and up</w:t>
      </w:r>
      <w:r>
        <w:rPr>
          <w:rFonts w:eastAsia="Times New Roman"/>
        </w:rPr>
        <w:tab/>
        <w:t>A</w:t>
      </w:r>
    </w:p>
    <w:p w:rsidR="00CC278F" w:rsidRDefault="00CC278F" w:rsidP="00F734A0">
      <w:pPr>
        <w:spacing w:after="0"/>
        <w:ind w:left="720"/>
        <w:rPr>
          <w:rFonts w:eastAsia="Times New Roman"/>
        </w:rPr>
      </w:pPr>
      <w:r>
        <w:rPr>
          <w:rFonts w:eastAsia="Times New Roman"/>
        </w:rPr>
        <w:t>80.0%- 89.9%</w:t>
      </w:r>
      <w:r>
        <w:rPr>
          <w:rFonts w:eastAsia="Times New Roman"/>
        </w:rPr>
        <w:tab/>
        <w:t>B</w:t>
      </w:r>
    </w:p>
    <w:p w:rsidR="00CC278F" w:rsidRDefault="00CC278F" w:rsidP="00F734A0">
      <w:pPr>
        <w:spacing w:after="0"/>
        <w:ind w:left="720"/>
        <w:rPr>
          <w:rFonts w:eastAsia="Times New Roman"/>
        </w:rPr>
      </w:pPr>
      <w:r>
        <w:rPr>
          <w:rFonts w:eastAsia="Times New Roman"/>
        </w:rPr>
        <w:t>70.0%-79.9%</w:t>
      </w:r>
      <w:r>
        <w:rPr>
          <w:rFonts w:eastAsia="Times New Roman"/>
        </w:rPr>
        <w:tab/>
        <w:t>C</w:t>
      </w:r>
    </w:p>
    <w:p w:rsidR="00CC278F" w:rsidRDefault="00CC278F" w:rsidP="00F734A0">
      <w:pPr>
        <w:spacing w:after="0"/>
        <w:ind w:left="720"/>
        <w:rPr>
          <w:rFonts w:eastAsia="Times New Roman"/>
        </w:rPr>
      </w:pPr>
      <w:r>
        <w:rPr>
          <w:rFonts w:eastAsia="Times New Roman"/>
        </w:rPr>
        <w:t>60.0%- 69.9%</w:t>
      </w:r>
      <w:r>
        <w:rPr>
          <w:rFonts w:eastAsia="Times New Roman"/>
        </w:rPr>
        <w:tab/>
        <w:t>D</w:t>
      </w:r>
    </w:p>
    <w:p w:rsidR="00CC278F" w:rsidRDefault="00CC278F" w:rsidP="00CC278F">
      <w:pPr>
        <w:spacing w:after="0"/>
        <w:rPr>
          <w:rFonts w:eastAsia="Times New Roman"/>
        </w:rPr>
      </w:pPr>
    </w:p>
    <w:p w:rsidR="00CC278F" w:rsidRDefault="00CC278F" w:rsidP="00B12825">
      <w:pPr>
        <w:pBdr>
          <w:bottom w:val="wave" w:sz="6" w:space="1" w:color="auto"/>
        </w:pBdr>
        <w:rPr>
          <w:rFonts w:eastAsia="Times New Roman"/>
          <w:i/>
        </w:rPr>
      </w:pPr>
      <w:r w:rsidRPr="00F734A0">
        <w:rPr>
          <w:rFonts w:eastAsia="Times New Roman"/>
          <w:i/>
        </w:rPr>
        <w:t xml:space="preserve">Grades will be posted on AH Connect.  However, because such a large percentage of your grade </w:t>
      </w:r>
      <w:r w:rsidR="00FC3827">
        <w:rPr>
          <w:rFonts w:eastAsia="Times New Roman"/>
          <w:i/>
        </w:rPr>
        <w:t xml:space="preserve">is based upon </w:t>
      </w:r>
      <w:r w:rsidR="00DA08FA">
        <w:rPr>
          <w:rFonts w:eastAsia="Times New Roman"/>
          <w:i/>
        </w:rPr>
        <w:t xml:space="preserve">projects </w:t>
      </w:r>
      <w:r w:rsidR="00DA08FA" w:rsidRPr="00F734A0">
        <w:rPr>
          <w:rFonts w:eastAsia="Times New Roman"/>
          <w:i/>
        </w:rPr>
        <w:t>that</w:t>
      </w:r>
      <w:r w:rsidRPr="00F734A0">
        <w:rPr>
          <w:rFonts w:eastAsia="Times New Roman"/>
          <w:i/>
        </w:rPr>
        <w:t xml:space="preserve"> are spread out over the entire term, the online grades may or may not be an accurate reflection of your grade.  If there are concerns about your grade please </w:t>
      </w:r>
      <w:r w:rsidR="00FC3827">
        <w:rPr>
          <w:rFonts w:eastAsia="Times New Roman"/>
          <w:i/>
        </w:rPr>
        <w:t>contact me</w:t>
      </w:r>
      <w:r w:rsidRPr="00F734A0">
        <w:rPr>
          <w:rFonts w:eastAsia="Times New Roman"/>
          <w:i/>
        </w:rPr>
        <w:t xml:space="preserve">  </w:t>
      </w:r>
    </w:p>
    <w:p w:rsidR="00350CCC" w:rsidRDefault="00350CCC" w:rsidP="00350CCC">
      <w:pPr>
        <w:jc w:val="center"/>
        <w:rPr>
          <w:rFonts w:eastAsia="Times New Roman"/>
          <w:b/>
        </w:rPr>
      </w:pPr>
      <w:r>
        <w:rPr>
          <w:rFonts w:eastAsia="Times New Roman"/>
          <w:b/>
        </w:rPr>
        <w:t>Youth Issues Units</w:t>
      </w:r>
    </w:p>
    <w:p w:rsidR="00B12825" w:rsidRPr="00350CCC" w:rsidRDefault="00350CCC" w:rsidP="0063617F">
      <w:pPr>
        <w:rPr>
          <w:rFonts w:eastAsia="Times New Roman"/>
          <w:b/>
        </w:rPr>
      </w:pPr>
      <w:r w:rsidRPr="00350CCC">
        <w:rPr>
          <w:rFonts w:eastAsia="Times New Roman"/>
          <w:b/>
        </w:rPr>
        <w:t>Students will understand that:</w:t>
      </w:r>
    </w:p>
    <w:p w:rsidR="00F734A0" w:rsidRPr="005F6250" w:rsidRDefault="00350CCC" w:rsidP="00350CCC">
      <w:pPr>
        <w:spacing w:after="0"/>
      </w:pPr>
      <w:r>
        <w:t xml:space="preserve">Unit 1-- </w:t>
      </w:r>
      <w:r w:rsidR="00F734A0" w:rsidRPr="005F6250">
        <w:t>Classroom Community</w:t>
      </w:r>
      <w:r w:rsidR="00F734A0" w:rsidRPr="005F6250">
        <w:tab/>
      </w:r>
    </w:p>
    <w:p w:rsidR="00F734A0" w:rsidRPr="005F6250" w:rsidRDefault="00F734A0" w:rsidP="00F734A0">
      <w:pPr>
        <w:pStyle w:val="ListParagraph"/>
        <w:numPr>
          <w:ilvl w:val="0"/>
          <w:numId w:val="4"/>
        </w:numPr>
        <w:spacing w:after="0"/>
      </w:pPr>
      <w:r w:rsidRPr="005F6250">
        <w:t>They belong to a variety of different communities.</w:t>
      </w:r>
    </w:p>
    <w:p w:rsidR="00F734A0" w:rsidRPr="005F6250" w:rsidRDefault="00F734A0" w:rsidP="00F734A0">
      <w:pPr>
        <w:pStyle w:val="ListParagraph"/>
        <w:numPr>
          <w:ilvl w:val="0"/>
          <w:numId w:val="3"/>
        </w:numPr>
        <w:spacing w:before="120" w:after="0"/>
      </w:pPr>
      <w:r w:rsidRPr="005F6250">
        <w:t>Being a member of a community requires you to fill a variety of roles.</w:t>
      </w:r>
    </w:p>
    <w:p w:rsidR="00F734A0" w:rsidRPr="005F6250" w:rsidRDefault="00F734A0" w:rsidP="00F734A0">
      <w:pPr>
        <w:pStyle w:val="ListParagraph"/>
        <w:numPr>
          <w:ilvl w:val="0"/>
          <w:numId w:val="3"/>
        </w:numPr>
        <w:spacing w:before="120" w:after="0"/>
      </w:pPr>
      <w:r w:rsidRPr="005F6250">
        <w:t>Positive relationships build strong communities.</w:t>
      </w:r>
    </w:p>
    <w:p w:rsidR="00350CCC" w:rsidRDefault="00350CCC" w:rsidP="00350CCC">
      <w:pPr>
        <w:spacing w:after="0"/>
      </w:pPr>
      <w:r>
        <w:t>Unit 2—</w:t>
      </w:r>
      <w:r w:rsidR="005F6250" w:rsidRPr="005F6250">
        <w:t>Self</w:t>
      </w:r>
    </w:p>
    <w:p w:rsidR="005F6250" w:rsidRPr="005F6250" w:rsidRDefault="005F6250" w:rsidP="00350CCC">
      <w:pPr>
        <w:pStyle w:val="ListParagraph"/>
        <w:numPr>
          <w:ilvl w:val="0"/>
          <w:numId w:val="9"/>
        </w:numPr>
        <w:spacing w:after="0"/>
      </w:pPr>
      <w:r w:rsidRPr="005F6250">
        <w:t>They have the power to choose who they become.</w:t>
      </w:r>
    </w:p>
    <w:p w:rsidR="005F6250" w:rsidRPr="005F6250" w:rsidRDefault="005F6250" w:rsidP="005F6250">
      <w:pPr>
        <w:pStyle w:val="ListParagraph"/>
        <w:numPr>
          <w:ilvl w:val="0"/>
          <w:numId w:val="6"/>
        </w:numPr>
        <w:spacing w:before="120" w:after="0" w:line="240" w:lineRule="auto"/>
      </w:pPr>
      <w:r w:rsidRPr="005F6250">
        <w:t>Having a plan can lead them on a successful path for life.</w:t>
      </w:r>
    </w:p>
    <w:p w:rsidR="005F6250" w:rsidRPr="005F6250" w:rsidRDefault="005F6250" w:rsidP="005F6250">
      <w:pPr>
        <w:pStyle w:val="ListParagraph"/>
        <w:numPr>
          <w:ilvl w:val="0"/>
          <w:numId w:val="6"/>
        </w:numPr>
        <w:spacing w:before="120" w:after="0" w:line="240" w:lineRule="auto"/>
      </w:pPr>
      <w:r w:rsidRPr="005F6250">
        <w:t>Establishing personal values will keep you grounded through life’s changes.</w:t>
      </w:r>
    </w:p>
    <w:p w:rsidR="00350CCC" w:rsidRPr="005F6250" w:rsidRDefault="00350CCC" w:rsidP="00350CCC">
      <w:pPr>
        <w:spacing w:after="0" w:line="240" w:lineRule="auto"/>
      </w:pPr>
      <w:r>
        <w:t xml:space="preserve">Unit 3-- </w:t>
      </w:r>
      <w:r w:rsidR="005F6250" w:rsidRPr="005F6250">
        <w:t xml:space="preserve">Others </w:t>
      </w:r>
    </w:p>
    <w:p w:rsidR="00350CCC" w:rsidRDefault="005F6250" w:rsidP="00350CCC">
      <w:pPr>
        <w:pStyle w:val="ListParagraph"/>
        <w:numPr>
          <w:ilvl w:val="0"/>
          <w:numId w:val="7"/>
        </w:numPr>
        <w:spacing w:after="120" w:line="240" w:lineRule="auto"/>
      </w:pPr>
      <w:r w:rsidRPr="005F6250">
        <w:t>Our actions can impact the lives of others.</w:t>
      </w:r>
    </w:p>
    <w:p w:rsidR="005F6250" w:rsidRPr="005F6250" w:rsidRDefault="005F6250" w:rsidP="00350CCC">
      <w:pPr>
        <w:pStyle w:val="ListParagraph"/>
        <w:numPr>
          <w:ilvl w:val="0"/>
          <w:numId w:val="7"/>
        </w:numPr>
        <w:spacing w:after="120" w:line="240" w:lineRule="auto"/>
      </w:pPr>
      <w:r w:rsidRPr="005F6250">
        <w:t>All parties involved play an active role in establishing healthy communication.</w:t>
      </w:r>
    </w:p>
    <w:p w:rsidR="005F6250" w:rsidRPr="005F6250" w:rsidRDefault="005F6250" w:rsidP="00350CCC">
      <w:pPr>
        <w:pStyle w:val="ListParagraph"/>
        <w:numPr>
          <w:ilvl w:val="0"/>
          <w:numId w:val="7"/>
        </w:numPr>
        <w:spacing w:after="120" w:line="240" w:lineRule="auto"/>
      </w:pPr>
      <w:r w:rsidRPr="005F6250">
        <w:t>Effective groups consist of interdependency amongst members</w:t>
      </w:r>
    </w:p>
    <w:p w:rsidR="005F6250" w:rsidRPr="005F6250" w:rsidRDefault="00350CCC" w:rsidP="005F6250">
      <w:pPr>
        <w:spacing w:after="0" w:line="240" w:lineRule="auto"/>
      </w:pPr>
      <w:r>
        <w:t xml:space="preserve">Unit 4-- </w:t>
      </w:r>
      <w:r w:rsidR="005F6250" w:rsidRPr="005F6250">
        <w:t xml:space="preserve">Renewal </w:t>
      </w:r>
    </w:p>
    <w:p w:rsidR="005F6250" w:rsidRPr="005F6250" w:rsidRDefault="005F6250" w:rsidP="005F6250">
      <w:pPr>
        <w:pStyle w:val="ListParagraph"/>
        <w:numPr>
          <w:ilvl w:val="0"/>
          <w:numId w:val="8"/>
        </w:numPr>
        <w:spacing w:after="0" w:line="240" w:lineRule="auto"/>
      </w:pPr>
      <w:r w:rsidRPr="005F6250">
        <w:t>Learning is a lifelong journey.</w:t>
      </w:r>
    </w:p>
    <w:p w:rsidR="005F6250" w:rsidRPr="005F6250" w:rsidRDefault="005F6250" w:rsidP="005F6250">
      <w:pPr>
        <w:pStyle w:val="ListParagraph"/>
        <w:numPr>
          <w:ilvl w:val="0"/>
          <w:numId w:val="8"/>
        </w:numPr>
        <w:spacing w:after="0" w:line="240" w:lineRule="auto"/>
      </w:pPr>
      <w:r w:rsidRPr="005F6250">
        <w:t>Reflection helps us to be more proactive.</w:t>
      </w:r>
    </w:p>
    <w:p w:rsidR="005F6250" w:rsidRDefault="005F6250" w:rsidP="0063617F">
      <w:pPr>
        <w:rPr>
          <w:rFonts w:eastAsia="Times New Roman"/>
        </w:rPr>
      </w:pPr>
    </w:p>
    <w:p w:rsidR="00350CCC" w:rsidRPr="00AF1752" w:rsidRDefault="00350CCC" w:rsidP="0063617F">
      <w:pPr>
        <w:rPr>
          <w:rFonts w:ascii="Broadway" w:eastAsia="Times New Roman" w:hAnsi="Broadway"/>
        </w:rPr>
      </w:pPr>
      <w:r w:rsidRPr="00350CCC">
        <w:rPr>
          <w:rFonts w:ascii="Broadway" w:eastAsia="Times New Roman" w:hAnsi="Broadway"/>
        </w:rPr>
        <w:t>This class has the potential to be a worthwhile and perhaps fun experience.  However, the effort you put in to the class is what will determine what you get out of the class.  Participating in discussions and classroom activities as well as fully engaging in the projects may require you to step outside your comfort zone; my hope is that you are willing and feel safe to do so!</w:t>
      </w:r>
    </w:p>
    <w:sectPr w:rsidR="00350CCC" w:rsidRPr="00AF1752" w:rsidSect="00B1282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1E78"/>
    <w:multiLevelType w:val="hybridMultilevel"/>
    <w:tmpl w:val="185A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81FD1"/>
    <w:multiLevelType w:val="hybridMultilevel"/>
    <w:tmpl w:val="10C01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80ACA"/>
    <w:multiLevelType w:val="hybridMultilevel"/>
    <w:tmpl w:val="52AA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756CC"/>
    <w:multiLevelType w:val="hybridMultilevel"/>
    <w:tmpl w:val="0F68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3A5556"/>
    <w:multiLevelType w:val="hybridMultilevel"/>
    <w:tmpl w:val="583EAE6A"/>
    <w:lvl w:ilvl="0" w:tplc="6CC2B79C">
      <w:start w:val="1"/>
      <w:numFmt w:val="bullet"/>
      <w:lvlText w:val="-"/>
      <w:lvlJc w:val="left"/>
      <w:pPr>
        <w:ind w:left="1800" w:hanging="360"/>
      </w:pPr>
      <w:rPr>
        <w:rFonts w:ascii="Calibri" w:eastAsia="Times New Roman"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006596A"/>
    <w:multiLevelType w:val="hybridMultilevel"/>
    <w:tmpl w:val="20A0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E01D03"/>
    <w:multiLevelType w:val="hybridMultilevel"/>
    <w:tmpl w:val="5D80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5B396A"/>
    <w:multiLevelType w:val="hybridMultilevel"/>
    <w:tmpl w:val="A934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477961"/>
    <w:multiLevelType w:val="hybridMultilevel"/>
    <w:tmpl w:val="980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5C0526"/>
    <w:multiLevelType w:val="hybridMultilevel"/>
    <w:tmpl w:val="73865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D782A03"/>
    <w:multiLevelType w:val="hybridMultilevel"/>
    <w:tmpl w:val="BF56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0"/>
  </w:num>
  <w:num w:numId="5">
    <w:abstractNumId w:val="3"/>
  </w:num>
  <w:num w:numId="6">
    <w:abstractNumId w:val="6"/>
  </w:num>
  <w:num w:numId="7">
    <w:abstractNumId w:val="8"/>
  </w:num>
  <w:num w:numId="8">
    <w:abstractNumId w:val="1"/>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3617F"/>
    <w:rsid w:val="002146DC"/>
    <w:rsid w:val="00242D8A"/>
    <w:rsid w:val="00350CCC"/>
    <w:rsid w:val="00445425"/>
    <w:rsid w:val="005D5DCD"/>
    <w:rsid w:val="005F6250"/>
    <w:rsid w:val="0063617F"/>
    <w:rsid w:val="00796314"/>
    <w:rsid w:val="008B12DC"/>
    <w:rsid w:val="008D109E"/>
    <w:rsid w:val="00915B7D"/>
    <w:rsid w:val="009A56A3"/>
    <w:rsid w:val="00AF1752"/>
    <w:rsid w:val="00B12825"/>
    <w:rsid w:val="00CC278F"/>
    <w:rsid w:val="00D329D6"/>
    <w:rsid w:val="00DA08FA"/>
    <w:rsid w:val="00DC6DDD"/>
    <w:rsid w:val="00DE3BDC"/>
    <w:rsid w:val="00EA2E7F"/>
    <w:rsid w:val="00EB4025"/>
    <w:rsid w:val="00F30C49"/>
    <w:rsid w:val="00F734A0"/>
    <w:rsid w:val="00FC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17F"/>
    <w:rPr>
      <w:color w:val="0000FF" w:themeColor="hyperlink"/>
      <w:u w:val="single"/>
    </w:rPr>
  </w:style>
  <w:style w:type="paragraph" w:styleId="ListParagraph">
    <w:name w:val="List Paragraph"/>
    <w:basedOn w:val="Normal"/>
    <w:uiPriority w:val="34"/>
    <w:qFormat/>
    <w:rsid w:val="00B12825"/>
    <w:pPr>
      <w:ind w:left="720"/>
      <w:contextualSpacing/>
    </w:pPr>
  </w:style>
  <w:style w:type="paragraph" w:styleId="BalloonText">
    <w:name w:val="Balloon Text"/>
    <w:basedOn w:val="Normal"/>
    <w:link w:val="BalloonTextChar"/>
    <w:uiPriority w:val="99"/>
    <w:semiHidden/>
    <w:unhideWhenUsed/>
    <w:rsid w:val="00DC6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illian.hart@anoka.k12.mn.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1C8D-5B81-4C3E-A6B0-9AFD78D2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Jillian_Hart</dc:creator>
  <cp:keywords/>
  <dc:description/>
  <cp:lastModifiedBy>user</cp:lastModifiedBy>
  <cp:revision>9</cp:revision>
  <cp:lastPrinted>2015-09-09T16:35:00Z</cp:lastPrinted>
  <dcterms:created xsi:type="dcterms:W3CDTF">2010-09-03T19:06:00Z</dcterms:created>
  <dcterms:modified xsi:type="dcterms:W3CDTF">2015-09-09T16:46:00Z</dcterms:modified>
</cp:coreProperties>
</file>