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u w:val="single"/>
          <w:rtl w:val="0"/>
        </w:rPr>
        <w:t xml:space="preserve">English 9B Persuasive Speech Checklist</w:t>
        <w:tab/>
        <w:tab/>
      </w:r>
      <w:r w:rsidDel="00000000" w:rsidR="00000000" w:rsidRPr="00000000">
        <w:rPr>
          <w:sz w:val="24"/>
          <w:rtl w:val="0"/>
        </w:rPr>
        <w:t xml:space="preserve">Name:____________________________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-104774</wp:posOffset>
            </wp:positionH>
            <wp:positionV relativeFrom="paragraph">
              <wp:posOffset>19050</wp:posOffset>
            </wp:positionV>
            <wp:extent cx="896689" cy="1147763"/>
            <wp:effectExtent b="0" l="0" r="0" t="0"/>
            <wp:wrapSquare wrapText="bothSides" distB="114300" distT="114300" distL="114300" distR="114300"/>
            <wp:docPr descr="Daftar Periksa, Cek, Pemasaran" id="1" name="image01.png"/>
            <a:graphic>
              <a:graphicData uri="http://schemas.openxmlformats.org/drawingml/2006/picture">
                <pic:pic>
                  <pic:nvPicPr>
                    <pic:cNvPr descr="Daftar Periksa, Cek, Pemasaran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6689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rtl w:val="0"/>
        </w:rPr>
        <w:t xml:space="preserve">LT:</w:t>
      </w:r>
      <w:r w:rsidDel="00000000" w:rsidR="00000000" w:rsidRPr="00000000">
        <w:rPr>
          <w:sz w:val="24"/>
          <w:rtl w:val="0"/>
        </w:rPr>
        <w:t xml:space="preserve"> I can write and present a persuasive speech that demonstrates my understanding of persuasive techniques (verbal and physical) and is supported by research.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rtl w:val="0"/>
        </w:rPr>
        <w:t xml:space="preserve">Speech Presentation Days:</w:t>
      </w:r>
      <w:r w:rsidDel="00000000" w:rsidR="00000000" w:rsidRPr="00000000">
        <w:rPr>
          <w:sz w:val="24"/>
          <w:rtl w:val="0"/>
        </w:rPr>
        <w:t xml:space="preserve"> June 2nd-5th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1. Introduction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ab/>
        <w:t xml:space="preserve">a. Contains an attention getter that is interesting (quote, anecdote, fact, statistic)</w:t>
      </w:r>
    </w:p>
    <w:p w:rsidR="00000000" w:rsidDel="00000000" w:rsidP="00000000" w:rsidRDefault="00000000" w:rsidRPr="00000000">
      <w:pPr>
        <w:ind w:left="720" w:hanging="810"/>
        <w:contextualSpacing w:val="0"/>
      </w:pPr>
      <w:r w:rsidDel="00000000" w:rsidR="00000000" w:rsidRPr="00000000">
        <w:rPr>
          <w:sz w:val="24"/>
          <w:rtl w:val="0"/>
        </w:rPr>
        <w:tab/>
        <w:t xml:space="preserve">b.  Establishes the purpose or importance of this topic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ab/>
        <w:t xml:space="preserve">c. Does not give information that is not relevant to the main idea of the speech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ab/>
        <w:t xml:space="preserve">d. The thesis is the last sentence in the introduction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2. Body 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a. Before giving reasons, provide background information, definitions, information needed to understand topic more before moving on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b. Contains a topic sentence for each paragraph that breaks down and proves the thesis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ab/>
        <w:t xml:space="preserve">c. Has at least three supporting details developed as “paragraphs”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ab/>
        <w:t xml:space="preserve">d. Has at least one quote in each “paragraph” that is attributed to the source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e. Supporting details are explained and connected back to the thesis statement (speaker is constantly referring back to thesis- “This supports the idea that…”)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 xml:space="preserve">3. Conclusion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a. Contains a restated thesis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b. Summarizes the main reasons in the body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c. Contains a clincher or call to action (the final sentence of the speech)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 xml:space="preserve">4. Throughout Speech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a. Address and acknowledge counterclaims (the other side of the argument)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b. Refer to the source of evidence (verbal citation)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c. Refer back to thesis often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sz w:val="24"/>
          <w:rtl w:val="0"/>
        </w:rPr>
        <w:tab/>
        <w:t xml:space="preserve">e. Use persuasive techniques (Logos, pathos, ethos)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u w:val="single"/>
          <w:rtl w:val="0"/>
        </w:rPr>
        <w:t xml:space="preserve">Things to be collected at end of speech:</w:t>
        <w:tab/>
        <w:tab/>
        <w:tab/>
        <w:tab/>
        <w:tab/>
        <w:t xml:space="preserve">Requirements: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</w:rPr>
      </w:pPr>
      <w:r w:rsidDel="00000000" w:rsidR="00000000" w:rsidRPr="00000000">
        <w:rPr>
          <w:sz w:val="24"/>
          <w:rtl w:val="0"/>
        </w:rPr>
        <w:t xml:space="preserve">Outline </w:t>
        <w:tab/>
        <w:tab/>
        <w:tab/>
        <w:tab/>
        <w:tab/>
        <w:tab/>
        <w:tab/>
        <w:tab/>
        <w:tab/>
        <w:t xml:space="preserve">MLA Format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</w:rPr>
      </w:pPr>
      <w:r w:rsidDel="00000000" w:rsidR="00000000" w:rsidRPr="00000000">
        <w:rPr>
          <w:sz w:val="24"/>
          <w:rtl w:val="0"/>
        </w:rPr>
        <w:t xml:space="preserve">Works Cited</w:t>
        <w:tab/>
        <w:tab/>
        <w:tab/>
        <w:tab/>
        <w:tab/>
        <w:tab/>
        <w:tab/>
        <w:tab/>
        <w:tab/>
        <w:t xml:space="preserve">3 or more Sources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</w:rPr>
      </w:pPr>
      <w:r w:rsidDel="00000000" w:rsidR="00000000" w:rsidRPr="00000000">
        <w:rPr>
          <w:sz w:val="24"/>
          <w:rtl w:val="0"/>
        </w:rPr>
        <w:t xml:space="preserve">Note Cards</w:t>
        <w:tab/>
        <w:tab/>
        <w:tab/>
        <w:tab/>
        <w:tab/>
        <w:tab/>
        <w:tab/>
        <w:tab/>
        <w:tab/>
        <w:t xml:space="preserve">3-5 min in length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u w:val="none"/>
        </w:rPr>
      </w:pPr>
      <w:r w:rsidDel="00000000" w:rsidR="00000000" w:rsidRPr="00000000">
        <w:rPr>
          <w:sz w:val="24"/>
          <w:rtl w:val="0"/>
        </w:rPr>
        <w:t xml:space="preserve">Research Notes Packet</w:t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