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0"/>
          <w:u w:val="single"/>
          <w:rtl w:val="0"/>
        </w:rPr>
        <w:t xml:space="preserve">We need to work on the following in our arguments: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30"/>
        </w:rPr>
      </w:pPr>
      <w:r w:rsidDel="00000000" w:rsidR="00000000" w:rsidRPr="00000000">
        <w:rPr>
          <w:sz w:val="30"/>
          <w:rtl w:val="0"/>
        </w:rPr>
        <w:t xml:space="preserve">Providing context/background to argument in introductions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30"/>
        </w:rPr>
      </w:pPr>
      <w:r w:rsidDel="00000000" w:rsidR="00000000" w:rsidRPr="00000000">
        <w:rPr>
          <w:sz w:val="30"/>
          <w:rtl w:val="0"/>
        </w:rPr>
        <w:t xml:space="preserve">Connecting back to thesis often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30"/>
        </w:rPr>
      </w:pPr>
      <w:r w:rsidDel="00000000" w:rsidR="00000000" w:rsidRPr="00000000">
        <w:rPr>
          <w:sz w:val="30"/>
          <w:rtl w:val="0"/>
        </w:rPr>
        <w:t xml:space="preserve">Rather than list, break down into detail steps (If this… than this…)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30"/>
        </w:rPr>
      </w:pPr>
      <w:r w:rsidDel="00000000" w:rsidR="00000000" w:rsidRPr="00000000">
        <w:rPr>
          <w:sz w:val="30"/>
          <w:rtl w:val="0"/>
        </w:rPr>
        <w:t xml:space="preserve">Avoid vague terms (“things,” “Many effects…”)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30"/>
        </w:rPr>
      </w:pPr>
      <w:r w:rsidDel="00000000" w:rsidR="00000000" w:rsidRPr="00000000">
        <w:rPr>
          <w:sz w:val="30"/>
          <w:rtl w:val="0"/>
        </w:rPr>
        <w:t xml:space="preserve">Don’t use “you”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30"/>
        </w:rPr>
      </w:pPr>
      <w:r w:rsidDel="00000000" w:rsidR="00000000" w:rsidRPr="00000000">
        <w:rPr>
          <w:sz w:val="30"/>
          <w:rtl w:val="0"/>
        </w:rPr>
        <w:t xml:space="preserve">Strong language with negative connotations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30"/>
        </w:rPr>
      </w:pPr>
      <w:r w:rsidDel="00000000" w:rsidR="00000000" w:rsidRPr="00000000">
        <w:rPr>
          <w:sz w:val="30"/>
          <w:rtl w:val="0"/>
        </w:rPr>
        <w:t xml:space="preserve">Transitions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30"/>
        </w:rPr>
      </w:pPr>
      <w:r w:rsidDel="00000000" w:rsidR="00000000" w:rsidRPr="00000000">
        <w:rPr>
          <w:sz w:val="30"/>
          <w:rtl w:val="0"/>
        </w:rPr>
        <w:t xml:space="preserve">Consider the benefits and the negatives of OWN argument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30"/>
        </w:rPr>
      </w:pPr>
      <w:r w:rsidDel="00000000" w:rsidR="00000000" w:rsidRPr="00000000">
        <w:rPr>
          <w:sz w:val="30"/>
          <w:rtl w:val="0"/>
        </w:rPr>
        <w:t xml:space="preserve">Ditch yes/no questions in hook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30"/>
        </w:rPr>
      </w:pPr>
      <w:r w:rsidDel="00000000" w:rsidR="00000000" w:rsidRPr="00000000">
        <w:rPr>
          <w:sz w:val="30"/>
          <w:rtl w:val="0"/>
        </w:rPr>
        <w:t xml:space="preserve">Using too much personal experience as reasoning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30"/>
        </w:rPr>
      </w:pPr>
      <w:r w:rsidDel="00000000" w:rsidR="00000000" w:rsidRPr="00000000">
        <w:rPr>
          <w:sz w:val="30"/>
          <w:rtl w:val="0"/>
        </w:rPr>
        <w:t xml:space="preserve">Addressing and refuting counterclaims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8"/>
          <w:rtl w:val="0"/>
        </w:rPr>
        <w:t xml:space="preserve">Self-Evaluation: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8"/>
          <w:rtl w:val="0"/>
        </w:rPr>
        <w:t xml:space="preserve">After reviewing what we need to work on, read your essay. Write a paragraph evaluating your own argument. </w:t>
      </w:r>
    </w:p>
    <w:p w:rsidR="00000000" w:rsidDel="00000000" w:rsidP="00000000" w:rsidRDefault="00000000" w:rsidRPr="00000000">
      <w:pPr>
        <w:ind w:left="630" w:firstLine="0"/>
        <w:contextualSpacing w:val="0"/>
      </w:pPr>
      <w:r w:rsidDel="00000000" w:rsidR="00000000" w:rsidRPr="00000000">
        <w:rPr>
          <w:sz w:val="38"/>
          <w:rtl w:val="0"/>
        </w:rPr>
        <w:tab/>
        <w:t xml:space="preserve">-What elements are you missing?</w:t>
      </w:r>
    </w:p>
    <w:p w:rsidR="00000000" w:rsidDel="00000000" w:rsidP="00000000" w:rsidRDefault="00000000" w:rsidRPr="00000000">
      <w:pPr>
        <w:ind w:left="630" w:firstLine="0"/>
        <w:contextualSpacing w:val="0"/>
      </w:pPr>
      <w:r w:rsidDel="00000000" w:rsidR="00000000" w:rsidRPr="00000000">
        <w:rPr>
          <w:sz w:val="38"/>
          <w:rtl w:val="0"/>
        </w:rPr>
        <w:tab/>
        <w:t xml:space="preserve">-What did you do well?</w:t>
      </w:r>
    </w:p>
    <w:p w:rsidR="00000000" w:rsidDel="00000000" w:rsidP="00000000" w:rsidRDefault="00000000" w:rsidRPr="00000000">
      <w:pPr>
        <w:ind w:left="630" w:firstLine="0"/>
        <w:contextualSpacing w:val="0"/>
      </w:pPr>
      <w:r w:rsidDel="00000000" w:rsidR="00000000" w:rsidRPr="00000000">
        <w:rPr>
          <w:sz w:val="38"/>
          <w:rtl w:val="0"/>
        </w:rPr>
        <w:tab/>
        <w:t xml:space="preserve">-Which element do you think/want to improve on in your essay the most?</w:t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