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4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26395B" w14:paraId="1B63666A" w14:textId="77777777" w:rsidTr="00F440D4">
        <w:tc>
          <w:tcPr>
            <w:tcW w:w="9468" w:type="dxa"/>
          </w:tcPr>
          <w:p w14:paraId="4DE8DC99" w14:textId="77777777" w:rsidR="0026395B" w:rsidRPr="00F440D4" w:rsidRDefault="00A822EF">
            <w:pPr>
              <w:pStyle w:val="Heading2"/>
              <w:outlineLvl w:val="1"/>
              <w:rPr>
                <w:rFonts w:ascii="Calibri" w:eastAsia="Calibri" w:hAnsi="Calibri" w:cs="Calibri"/>
                <w:b w:val="0"/>
                <w:bCs/>
                <w:color w:val="000000"/>
                <w:sz w:val="40"/>
                <w:szCs w:val="40"/>
              </w:rPr>
            </w:pPr>
            <w:r w:rsidRPr="00F440D4">
              <w:rPr>
                <w:rFonts w:ascii="Calibri" w:eastAsia="Calibri" w:hAnsi="Calibri" w:cs="Calibri"/>
                <w:b w:val="0"/>
                <w:bCs/>
                <w:color w:val="000000"/>
                <w:sz w:val="40"/>
                <w:szCs w:val="40"/>
              </w:rPr>
              <w:t>Meeting Minutes</w:t>
            </w:r>
          </w:p>
          <w:p w14:paraId="7963C51A" w14:textId="77777777" w:rsidR="0026395B" w:rsidRPr="00F440D4" w:rsidRDefault="00A822EF">
            <w:pPr>
              <w:rPr>
                <w:bCs/>
                <w:sz w:val="28"/>
                <w:szCs w:val="28"/>
              </w:rPr>
            </w:pPr>
            <w:r w:rsidRPr="00F440D4">
              <w:rPr>
                <w:bCs/>
                <w:sz w:val="28"/>
                <w:szCs w:val="28"/>
              </w:rPr>
              <w:t>Crooked Lake Elementary PTO Meeting</w:t>
            </w:r>
          </w:p>
          <w:p w14:paraId="038D6964" w14:textId="33A8BFEB" w:rsidR="0026395B" w:rsidRPr="00F440D4" w:rsidRDefault="00A822EF">
            <w:pPr>
              <w:rPr>
                <w:bCs/>
              </w:rPr>
            </w:pPr>
            <w:r w:rsidRPr="00F440D4">
              <w:rPr>
                <w:bCs/>
              </w:rPr>
              <w:t xml:space="preserve">Tues. </w:t>
            </w:r>
            <w:r w:rsidR="00C37F69">
              <w:rPr>
                <w:bCs/>
              </w:rPr>
              <w:t>Nov</w:t>
            </w:r>
            <w:r w:rsidRPr="00F440D4">
              <w:rPr>
                <w:bCs/>
              </w:rPr>
              <w:t xml:space="preserve">. </w:t>
            </w:r>
            <w:r w:rsidR="00C37F69">
              <w:rPr>
                <w:bCs/>
              </w:rPr>
              <w:t>19</w:t>
            </w:r>
            <w:r w:rsidRPr="00F440D4">
              <w:rPr>
                <w:bCs/>
              </w:rPr>
              <w:t>, 2019, 6:</w:t>
            </w:r>
            <w:r w:rsidR="004135FF">
              <w:rPr>
                <w:bCs/>
              </w:rPr>
              <w:t>30</w:t>
            </w:r>
            <w:r w:rsidRPr="00F440D4">
              <w:rPr>
                <w:bCs/>
              </w:rPr>
              <w:t>pm</w:t>
            </w:r>
          </w:p>
          <w:p w14:paraId="6310C704" w14:textId="77777777" w:rsidR="0026395B" w:rsidRPr="00F440D4" w:rsidRDefault="00A822EF">
            <w:pPr>
              <w:rPr>
                <w:bCs/>
              </w:rPr>
            </w:pPr>
            <w:r w:rsidRPr="00F440D4">
              <w:rPr>
                <w:bCs/>
              </w:rPr>
              <w:t>Room 128</w:t>
            </w:r>
          </w:p>
          <w:p w14:paraId="15AFCC4F" w14:textId="77777777" w:rsidR="0026395B" w:rsidRPr="00F440D4" w:rsidRDefault="0026395B">
            <w:pPr>
              <w:rPr>
                <w:bCs/>
              </w:rPr>
            </w:pPr>
          </w:p>
          <w:p w14:paraId="143D9CBD" w14:textId="423A325C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Call to Order</w:t>
            </w:r>
            <w:r w:rsidR="00E666D0" w:rsidRPr="00F440D4">
              <w:rPr>
                <w:bCs/>
              </w:rPr>
              <w:t xml:space="preserve"> @6:35pm</w:t>
            </w:r>
          </w:p>
          <w:p w14:paraId="53D620FB" w14:textId="5060F4A4" w:rsidR="0026395B" w:rsidRPr="00F440D4" w:rsidRDefault="00A822EF" w:rsidP="0073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bCs/>
              </w:rPr>
            </w:pPr>
            <w:r w:rsidRPr="00F440D4">
              <w:rPr>
                <w:bCs/>
              </w:rPr>
              <w:t>Introductions</w:t>
            </w:r>
            <w:r w:rsidR="00C75E36" w:rsidRPr="00F440D4">
              <w:rPr>
                <w:bCs/>
              </w:rPr>
              <w:t>,</w:t>
            </w:r>
            <w:r w:rsidRPr="00F440D4">
              <w:rPr>
                <w:bCs/>
              </w:rPr>
              <w:t xml:space="preserve"> </w:t>
            </w:r>
            <w:r w:rsidR="0004477F">
              <w:rPr>
                <w:bCs/>
              </w:rPr>
              <w:t>1</w:t>
            </w:r>
            <w:r w:rsidR="004135FF">
              <w:rPr>
                <w:bCs/>
              </w:rPr>
              <w:t>0</w:t>
            </w:r>
            <w:r w:rsidRPr="00F440D4">
              <w:rPr>
                <w:bCs/>
              </w:rPr>
              <w:t xml:space="preserve"> in attendance</w:t>
            </w:r>
          </w:p>
          <w:p w14:paraId="11472D16" w14:textId="24080C57" w:rsidR="00E666D0" w:rsidRPr="00342CDC" w:rsidRDefault="00E666D0" w:rsidP="00342CD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440D4">
              <w:rPr>
                <w:bCs/>
              </w:rPr>
              <w:t xml:space="preserve">Reviewed meeting minutes from </w:t>
            </w:r>
            <w:r w:rsidR="00346480">
              <w:rPr>
                <w:bCs/>
              </w:rPr>
              <w:t>Oct</w:t>
            </w:r>
            <w:r w:rsidR="00953E43">
              <w:rPr>
                <w:bCs/>
              </w:rPr>
              <w:t xml:space="preserve">. </w:t>
            </w:r>
            <w:r w:rsidR="00346480">
              <w:rPr>
                <w:bCs/>
              </w:rPr>
              <w:t>15</w:t>
            </w:r>
            <w:r w:rsidR="00346480" w:rsidRPr="00346480">
              <w:rPr>
                <w:bCs/>
                <w:vertAlign w:val="superscript"/>
              </w:rPr>
              <w:t>th</w:t>
            </w:r>
            <w:r w:rsidR="00953E43">
              <w:rPr>
                <w:bCs/>
              </w:rPr>
              <w:t xml:space="preserve"> </w:t>
            </w:r>
            <w:r w:rsidRPr="00F440D4">
              <w:rPr>
                <w:bCs/>
              </w:rPr>
              <w:t>meeting; Motion made to approve</w:t>
            </w:r>
            <w:r w:rsidR="00346480">
              <w:rPr>
                <w:bCs/>
              </w:rPr>
              <w:t xml:space="preserve"> the October minutes</w:t>
            </w:r>
            <w:r w:rsidRPr="00F440D4">
              <w:rPr>
                <w:bCs/>
              </w:rPr>
              <w:t>, passed.</w:t>
            </w:r>
            <w:r w:rsidRPr="00342CDC">
              <w:rPr>
                <w:bCs/>
              </w:rPr>
              <w:br/>
            </w:r>
          </w:p>
          <w:p w14:paraId="1FF5E40C" w14:textId="372677BA" w:rsidR="0026395B" w:rsidRPr="00342CDC" w:rsidRDefault="00A822EF" w:rsidP="00342C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Officers’ Reports</w:t>
            </w:r>
            <w:r w:rsidR="00F440D4" w:rsidRPr="00342CDC">
              <w:rPr>
                <w:bCs/>
              </w:rPr>
              <w:br/>
            </w:r>
            <w:r w:rsidRPr="00342CDC">
              <w:rPr>
                <w:bCs/>
              </w:rPr>
              <w:t>Jess</w:t>
            </w:r>
            <w:r w:rsidR="006B6149" w:rsidRPr="00342CDC">
              <w:rPr>
                <w:bCs/>
              </w:rPr>
              <w:t>ica</w:t>
            </w:r>
            <w:r w:rsidRPr="00342CDC">
              <w:rPr>
                <w:bCs/>
              </w:rPr>
              <w:t xml:space="preserve"> Munsterman, Chair</w:t>
            </w:r>
          </w:p>
          <w:p w14:paraId="56AE87E2" w14:textId="0419F979" w:rsidR="0026395B" w:rsidRDefault="00C37F69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>Limo ride to pizza lunch on Fri. Oct. 25 went very well. Kids had a blast in the limo</w:t>
            </w:r>
            <w:r w:rsidR="000A3BAF">
              <w:rPr>
                <w:bCs/>
              </w:rPr>
              <w:t>.</w:t>
            </w:r>
            <w:r>
              <w:rPr>
                <w:bCs/>
              </w:rPr>
              <w:t xml:space="preserve"> Thank you </w:t>
            </w:r>
            <w:r w:rsidR="00346480">
              <w:rPr>
                <w:bCs/>
              </w:rPr>
              <w:t xml:space="preserve">to </w:t>
            </w:r>
            <w:r>
              <w:rPr>
                <w:bCs/>
              </w:rPr>
              <w:t xml:space="preserve">Sam and Nicole for being great sports. </w:t>
            </w:r>
          </w:p>
          <w:p w14:paraId="125CA1C9" w14:textId="38F61AA5" w:rsidR="00F956DF" w:rsidRDefault="00F956DF" w:rsidP="000628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Eveland </w:t>
            </w:r>
            <w:r w:rsidR="00346480">
              <w:rPr>
                <w:bCs/>
              </w:rPr>
              <w:t xml:space="preserve">Farm event </w:t>
            </w:r>
            <w:r>
              <w:rPr>
                <w:bCs/>
              </w:rPr>
              <w:t xml:space="preserve">went very well. </w:t>
            </w:r>
            <w:r w:rsidR="00346480">
              <w:rPr>
                <w:bCs/>
              </w:rPr>
              <w:t>The weather was a</w:t>
            </w:r>
            <w:r>
              <w:rPr>
                <w:bCs/>
              </w:rPr>
              <w:t xml:space="preserve"> little cool but a great fall day. $1,436 profit was made for the 5</w:t>
            </w:r>
            <w:r w:rsidRPr="00F956D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 Long Lake class trip in the spring. Had amazing volunteers, great high school kids – respectful, energetic. Parents who helped and donated were amazing.</w:t>
            </w:r>
          </w:p>
          <w:p w14:paraId="75DBA041" w14:textId="6B0623C6" w:rsidR="00155D6B" w:rsidRPr="00155D6B" w:rsidRDefault="00155D6B" w:rsidP="00155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VFW Request. Theresa Schumway is a regular volunteer at Crooked Lake and is also a commander at the Coon Rapids VFW post. They are donating $500 toward the Kindness Retreat and $255 toward the 9 Square in the Air. This completes the 9 Square. </w:t>
            </w:r>
            <w:r>
              <w:rPr>
                <w:bCs/>
              </w:rPr>
              <w:br/>
              <w:t>Kindness Retreat: $2,665 was the original request. $750 deposit was approved from the PTO. $500 came from VFW and $950 from Movie Night. The balance leaves us at $4</w:t>
            </w:r>
            <w:r w:rsidR="000A6220">
              <w:rPr>
                <w:bCs/>
              </w:rPr>
              <w:t>65</w:t>
            </w:r>
            <w:r>
              <w:rPr>
                <w:bCs/>
              </w:rPr>
              <w:t>. Thank you, Vicki, for putting us in touch with the VFW!</w:t>
            </w:r>
            <w:r w:rsidR="0006068F">
              <w:rPr>
                <w:bCs/>
              </w:rPr>
              <w:br/>
            </w:r>
          </w:p>
          <w:p w14:paraId="4BBFFDB5" w14:textId="5DAA01E3" w:rsidR="002921D1" w:rsidRPr="00F440D4" w:rsidRDefault="002921D1" w:rsidP="00292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Cs/>
              </w:rPr>
            </w:pPr>
            <w:r w:rsidRPr="00F440D4">
              <w:rPr>
                <w:bCs/>
              </w:rPr>
              <w:t>Angie Siddons, Treasurer</w:t>
            </w:r>
          </w:p>
          <w:p w14:paraId="5E174CB0" w14:textId="10158114" w:rsidR="002921D1" w:rsidRDefault="002921D1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440D4">
              <w:rPr>
                <w:bCs/>
              </w:rPr>
              <w:t xml:space="preserve">Reviewed Treasurer’s Report from </w:t>
            </w:r>
            <w:r w:rsidR="00FE284C">
              <w:rPr>
                <w:bCs/>
              </w:rPr>
              <w:t>October</w:t>
            </w:r>
            <w:r w:rsidRPr="00F440D4">
              <w:rPr>
                <w:bCs/>
              </w:rPr>
              <w:t>.</w:t>
            </w:r>
            <w:r w:rsidR="0006068F">
              <w:rPr>
                <w:bCs/>
              </w:rPr>
              <w:br/>
              <w:t>Checking account balance stands at $16,445.68</w:t>
            </w:r>
            <w:r w:rsidR="0006068F">
              <w:rPr>
                <w:bCs/>
              </w:rPr>
              <w:br/>
            </w:r>
            <w:r w:rsidR="0006068F" w:rsidRPr="0006068F">
              <w:rPr>
                <w:b/>
              </w:rPr>
              <w:t>After checks written in October, balance for funding requests is $2,281.98</w:t>
            </w:r>
          </w:p>
          <w:p w14:paraId="0A0C8AF1" w14:textId="59DB3772" w:rsidR="000A6220" w:rsidRDefault="000A6220" w:rsidP="002921D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Fundraiser: Final numbers: (Budgeted $1,500 for evening event, came in at $979. Fundraiser start-up was $3,000, came in at </w:t>
            </w:r>
            <w:r w:rsidR="0006068F">
              <w:rPr>
                <w:bCs/>
              </w:rPr>
              <w:t xml:space="preserve">$4,500, so we ended up at </w:t>
            </w:r>
            <w:r>
              <w:rPr>
                <w:bCs/>
              </w:rPr>
              <w:t>-$592</w:t>
            </w:r>
            <w:r w:rsidR="0006068F">
              <w:rPr>
                <w:bCs/>
              </w:rPr>
              <w:t>)</w:t>
            </w:r>
            <w:r w:rsidR="0006068F">
              <w:rPr>
                <w:bCs/>
              </w:rPr>
              <w:br/>
              <w:t>Total funds raised: $20,346</w:t>
            </w:r>
            <w:r w:rsidR="0006068F">
              <w:rPr>
                <w:bCs/>
              </w:rPr>
              <w:br/>
              <w:t>Less expenses: $15,254</w:t>
            </w:r>
            <w:r w:rsidR="0006068F">
              <w:rPr>
                <w:bCs/>
              </w:rPr>
              <w:br/>
              <w:t>Available for Funding Requests: $4,347</w:t>
            </w:r>
            <w:r w:rsidR="0006068F">
              <w:rPr>
                <w:bCs/>
              </w:rPr>
              <w:br/>
            </w:r>
          </w:p>
          <w:p w14:paraId="55A78936" w14:textId="490CAD2C" w:rsidR="00FE284C" w:rsidRDefault="00FE284C" w:rsidP="00FE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</w:rPr>
            </w:pPr>
            <w:r>
              <w:rPr>
                <w:bCs/>
              </w:rPr>
              <w:t>Gretchen Jerskey, Secretary</w:t>
            </w:r>
          </w:p>
          <w:p w14:paraId="065C5E29" w14:textId="06871DE2" w:rsidR="00FE284C" w:rsidRPr="00FE284C" w:rsidRDefault="00FE284C" w:rsidP="00FE2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</w:rPr>
            </w:pPr>
            <w:r>
              <w:rPr>
                <w:bCs/>
              </w:rPr>
              <w:t>-</w:t>
            </w:r>
            <w:r w:rsidR="00C06D38">
              <w:rPr>
                <w:bCs/>
              </w:rPr>
              <w:t xml:space="preserve">Movie </w:t>
            </w:r>
            <w:r w:rsidR="00346480">
              <w:rPr>
                <w:bCs/>
              </w:rPr>
              <w:t>night went great. Popcorn and movie passes for a drawing were donated by Crooked Lake parent and East Bethel Emagine Cinema</w:t>
            </w:r>
            <w:r w:rsidR="0056146E">
              <w:rPr>
                <w:bCs/>
              </w:rPr>
              <w:t xml:space="preserve"> manager</w:t>
            </w:r>
            <w:r w:rsidR="00346480">
              <w:rPr>
                <w:bCs/>
              </w:rPr>
              <w:t>, Josh Mueller. Pizzas and hot dogs sold out, and after paying expenses, the net profit for the event was $950. This will benefit the 4</w:t>
            </w:r>
            <w:r w:rsidR="00346480" w:rsidRPr="00346480">
              <w:rPr>
                <w:bCs/>
                <w:vertAlign w:val="superscript"/>
              </w:rPr>
              <w:t>th</w:t>
            </w:r>
            <w:r w:rsidR="00346480">
              <w:rPr>
                <w:bCs/>
              </w:rPr>
              <w:t xml:space="preserve"> grade Kindness Retreat. </w:t>
            </w:r>
          </w:p>
          <w:p w14:paraId="22B22F70" w14:textId="1E6417FA" w:rsidR="009D1077" w:rsidRPr="00F440D4" w:rsidRDefault="00AC38AD">
            <w:pPr>
              <w:ind w:left="720"/>
              <w:rPr>
                <w:bCs/>
              </w:rPr>
            </w:pPr>
            <w:r>
              <w:rPr>
                <w:bCs/>
              </w:rPr>
              <w:br/>
            </w:r>
          </w:p>
          <w:p w14:paraId="1440E5BE" w14:textId="77777777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lastRenderedPageBreak/>
              <w:t>Staff Reports</w:t>
            </w:r>
          </w:p>
          <w:p w14:paraId="18BA58B5" w14:textId="6ABBC793" w:rsidR="0026395B" w:rsidRPr="00F440D4" w:rsidRDefault="00A822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 xml:space="preserve">Sam Anderson, Principal/ </w:t>
            </w:r>
            <w:r w:rsidR="002921D1" w:rsidRPr="00F440D4">
              <w:rPr>
                <w:bCs/>
              </w:rPr>
              <w:t>Nicole Croteau</w:t>
            </w:r>
            <w:r w:rsidRPr="00F440D4">
              <w:rPr>
                <w:bCs/>
              </w:rPr>
              <w:t>, Administrative Intern</w:t>
            </w:r>
          </w:p>
          <w:p w14:paraId="69425834" w14:textId="77777777" w:rsidR="00931C0A" w:rsidRDefault="0006068F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Thank you, PTO, for very well organized events. Both Eveland and Movie Night went very smoothly</w:t>
            </w:r>
            <w:r w:rsidR="00931C0A">
              <w:rPr>
                <w:bCs/>
              </w:rPr>
              <w:t>.</w:t>
            </w:r>
          </w:p>
          <w:p w14:paraId="230F89B8" w14:textId="4E8EF301" w:rsidR="00931C0A" w:rsidRDefault="00931C0A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Staff: filled kindergarten long term sub (Ann Rotondo for Entinger and Gabriella Woods for Feld -TBD)</w:t>
            </w:r>
          </w:p>
          <w:p w14:paraId="5D0D556E" w14:textId="6101A865" w:rsidR="00AD5A54" w:rsidRDefault="00AD5A54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A new SPED para will start after Thanksgiving.</w:t>
            </w:r>
          </w:p>
          <w:p w14:paraId="73BFF984" w14:textId="17A6182A" w:rsidR="00AD5A54" w:rsidRDefault="00AD5A54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EL teacher is full time now (Makayla Magee).</w:t>
            </w:r>
          </w:p>
          <w:p w14:paraId="54360826" w14:textId="77777777" w:rsidR="00931C0A" w:rsidRDefault="00931C0A" w:rsidP="0029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Upcoming dates – no school on Wednesday, Nov. 27. Trimester ends on Tues. Nov. 26. No school on Dec. 2 and 3. Report cards will go home around Dec. 11.</w:t>
            </w:r>
          </w:p>
          <w:p w14:paraId="3FE9D173" w14:textId="3DD3AB9D" w:rsidR="0026395B" w:rsidRPr="00F440D4" w:rsidRDefault="00AD5A54" w:rsidP="00FB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A Charlie Brown Christmas will be the play this year, at Coon Rapids High School. One fewer bus this year with lower enrollment. </w:t>
            </w:r>
            <w:r w:rsidR="003E338C" w:rsidRPr="00F440D4">
              <w:rPr>
                <w:bCs/>
              </w:rPr>
              <w:br/>
            </w:r>
          </w:p>
          <w:p w14:paraId="0814FD60" w14:textId="77777777" w:rsidR="0026395B" w:rsidRPr="00F440D4" w:rsidRDefault="00A822E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Teachers</w:t>
            </w:r>
          </w:p>
          <w:p w14:paraId="4B3F9DDD" w14:textId="30DDC5B1" w:rsidR="0062701A" w:rsidRDefault="00627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Checks from PTO were very much appreciated, teachers were so grateful</w:t>
            </w:r>
          </w:p>
          <w:p w14:paraId="346B5243" w14:textId="143F94EE" w:rsidR="0062701A" w:rsidRDefault="0062701A" w:rsidP="00627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Transition has been really smooth for new families – things have really well so far.</w:t>
            </w:r>
          </w:p>
          <w:p w14:paraId="7C2B2A20" w14:textId="3B1DDFA1" w:rsidR="00243F4B" w:rsidRPr="00F440D4" w:rsidRDefault="00627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Veterans Day went very well. </w:t>
            </w:r>
            <w:r w:rsidR="0000560B">
              <w:rPr>
                <w:bCs/>
              </w:rPr>
              <w:t xml:space="preserve">30 Veterans participated. </w:t>
            </w:r>
            <w:r w:rsidR="00FB7974">
              <w:rPr>
                <w:bCs/>
              </w:rPr>
              <w:t>Stacy did an amazing job.</w:t>
            </w:r>
          </w:p>
          <w:p w14:paraId="5727A37A" w14:textId="566D654A" w:rsidR="002921D1" w:rsidRPr="00F440D4" w:rsidRDefault="00FB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Bridges math curriculum going okay, many hands-on manipulatives.</w:t>
            </w:r>
            <w:r>
              <w:rPr>
                <w:bCs/>
              </w:rPr>
              <w:br/>
            </w:r>
          </w:p>
          <w:p w14:paraId="13E34C96" w14:textId="44AFDD6C" w:rsidR="0026395B" w:rsidRPr="00F440D4" w:rsidRDefault="002921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Vicki Christiansen</w:t>
            </w:r>
            <w:r w:rsidR="00A822EF" w:rsidRPr="00F440D4">
              <w:rPr>
                <w:bCs/>
              </w:rPr>
              <w:t>, Volunteer Coordinator</w:t>
            </w:r>
          </w:p>
          <w:p w14:paraId="324FE691" w14:textId="2CE67F9C" w:rsidR="00C461E7" w:rsidRDefault="00FB7974" w:rsidP="007D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Student volunteers are volunteering and then coming back, which is great</w:t>
            </w:r>
            <w:r w:rsidR="00953815">
              <w:rPr>
                <w:bCs/>
              </w:rPr>
              <w:t>.</w:t>
            </w:r>
          </w:p>
          <w:p w14:paraId="21BA5E30" w14:textId="005CB520" w:rsidR="00953815" w:rsidRDefault="00953815" w:rsidP="007D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>Challenge Reading Groups is starting up, for a total of 5 groups</w:t>
            </w:r>
          </w:p>
          <w:p w14:paraId="7F9D33CF" w14:textId="1DDF3EEB" w:rsidR="00953815" w:rsidRPr="00F440D4" w:rsidRDefault="00953815" w:rsidP="007D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bCs/>
              </w:rPr>
            </w:pPr>
            <w:r>
              <w:rPr>
                <w:bCs/>
              </w:rPr>
              <w:t xml:space="preserve">The sign-up is ready for the fancy Holiday Lunch, will send out </w:t>
            </w:r>
            <w:r w:rsidR="0080164C">
              <w:rPr>
                <w:bCs/>
              </w:rPr>
              <w:t>after Thanksgiving</w:t>
            </w:r>
          </w:p>
          <w:p w14:paraId="504E1FDC" w14:textId="77777777" w:rsidR="0026395B" w:rsidRPr="00F440D4" w:rsidRDefault="00263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 w:hanging="720"/>
              <w:rPr>
                <w:bCs/>
              </w:rPr>
            </w:pPr>
          </w:p>
          <w:p w14:paraId="60291DD3" w14:textId="77777777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  <w:r w:rsidRPr="00F440D4">
              <w:rPr>
                <w:bCs/>
              </w:rPr>
              <w:t>Old Business</w:t>
            </w:r>
          </w:p>
          <w:p w14:paraId="08257CE4" w14:textId="1570644E" w:rsidR="0037760D" w:rsidRDefault="0080164C" w:rsidP="00730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9"/>
              <w:rPr>
                <w:bCs/>
              </w:rPr>
            </w:pPr>
            <w:r>
              <w:rPr>
                <w:bCs/>
              </w:rPr>
              <w:t>Fundraiser Survey</w:t>
            </w:r>
            <w:r w:rsidR="007D29CD">
              <w:rPr>
                <w:bCs/>
              </w:rPr>
              <w:br/>
            </w:r>
            <w:r>
              <w:rPr>
                <w:bCs/>
              </w:rPr>
              <w:t>Some contradictive messages, many opportunities, and will work on doing the best we can.</w:t>
            </w:r>
            <w:r w:rsidR="00346480">
              <w:rPr>
                <w:bCs/>
              </w:rPr>
              <w:t xml:space="preserve"> Discussed the event, there was a long line at the food truck most of the night. Overall the walking course around the baseball field worked out great. Parents and students liked the “foot charms” students earned.</w:t>
            </w:r>
            <w:r w:rsidR="00DD4CD2">
              <w:rPr>
                <w:bCs/>
              </w:rPr>
              <w:br/>
            </w:r>
          </w:p>
          <w:p w14:paraId="48B72F93" w14:textId="5DB515E4" w:rsidR="00F27BA4" w:rsidRDefault="0037760D" w:rsidP="0037760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New Business</w:t>
            </w:r>
            <w:r w:rsidR="002412B0">
              <w:rPr>
                <w:bCs/>
              </w:rPr>
              <w:br/>
              <w:t>Funding Requests:</w:t>
            </w:r>
            <w:r w:rsidR="002412B0">
              <w:rPr>
                <w:bCs/>
              </w:rPr>
              <w:br/>
            </w:r>
            <w:r w:rsidR="00AC38AD">
              <w:rPr>
                <w:bCs/>
              </w:rPr>
              <w:br/>
            </w:r>
            <w:r w:rsidR="0056146E">
              <w:rPr>
                <w:bCs/>
              </w:rPr>
              <w:t>(see table on next page)</w:t>
            </w:r>
            <w:bookmarkStart w:id="0" w:name="_GoBack"/>
            <w:bookmarkEnd w:id="0"/>
            <w:r w:rsidR="002412B0">
              <w:rPr>
                <w:bCs/>
              </w:rPr>
              <w:br/>
            </w:r>
          </w:p>
          <w:p w14:paraId="34F696CD" w14:textId="247857F6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37D34159" w14:textId="3E7ECA06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21192817" w14:textId="5D23C103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3FB074F2" w14:textId="6F832E1F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6D15373E" w14:textId="61F53996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17AF1745" w14:textId="331C7B7F" w:rsid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66BA9146" w14:textId="77777777" w:rsidR="00AC38AD" w:rsidRPr="00AC38AD" w:rsidRDefault="00AC38AD" w:rsidP="00AC3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tbl>
            <w:tblPr>
              <w:tblStyle w:val="TableGrid"/>
              <w:tblW w:w="9253" w:type="dxa"/>
              <w:tblLayout w:type="fixed"/>
              <w:tblLook w:val="04A0" w:firstRow="1" w:lastRow="0" w:firstColumn="1" w:lastColumn="0" w:noHBand="0" w:noVBand="1"/>
            </w:tblPr>
            <w:tblGrid>
              <w:gridCol w:w="1780"/>
              <w:gridCol w:w="1891"/>
              <w:gridCol w:w="3782"/>
              <w:gridCol w:w="1800"/>
            </w:tblGrid>
            <w:tr w:rsidR="005C3268" w14:paraId="00C78ECA" w14:textId="6C8D531A" w:rsidTr="005C3268"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DD4F742" w14:textId="14CE85A0" w:rsidR="005C3268" w:rsidRPr="00A67F7E" w:rsidRDefault="005C3268" w:rsidP="00F27BA4">
                  <w:pPr>
                    <w:pStyle w:val="ListParagraph"/>
                    <w:ind w:left="0"/>
                    <w:rPr>
                      <w:b/>
                      <w:sz w:val="18"/>
                      <w:szCs w:val="18"/>
                    </w:rPr>
                  </w:pPr>
                  <w:r w:rsidRPr="00A67F7E">
                    <w:rPr>
                      <w:b/>
                      <w:sz w:val="18"/>
                      <w:szCs w:val="18"/>
                    </w:rPr>
                    <w:lastRenderedPageBreak/>
                    <w:t>Requestor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E1EA6D2" w14:textId="1703B528" w:rsidR="005C3268" w:rsidRPr="00A67F7E" w:rsidRDefault="005C3268" w:rsidP="00F27BA4">
                  <w:pPr>
                    <w:pStyle w:val="ListParagraph"/>
                    <w:ind w:left="0"/>
                    <w:rPr>
                      <w:b/>
                      <w:sz w:val="18"/>
                      <w:szCs w:val="18"/>
                    </w:rPr>
                  </w:pPr>
                  <w:r w:rsidRPr="00A67F7E">
                    <w:rPr>
                      <w:b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8F2AC45" w14:textId="16AC7786" w:rsidR="005C3268" w:rsidRPr="00A67F7E" w:rsidRDefault="005C3268" w:rsidP="00F27BA4">
                  <w:pPr>
                    <w:pStyle w:val="ListParagraph"/>
                    <w:ind w:left="0"/>
                    <w:rPr>
                      <w:b/>
                      <w:sz w:val="18"/>
                      <w:szCs w:val="18"/>
                    </w:rPr>
                  </w:pPr>
                  <w:r w:rsidRPr="00A67F7E">
                    <w:rPr>
                      <w:b/>
                      <w:sz w:val="18"/>
                      <w:szCs w:val="18"/>
                    </w:rPr>
                    <w:t>For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4BA0A1B" w14:textId="4FC07CC7" w:rsidR="005C3268" w:rsidRPr="00A67F7E" w:rsidRDefault="005C3268" w:rsidP="00F27BA4">
                  <w:pPr>
                    <w:pStyle w:val="ListParagraph"/>
                    <w:ind w:left="0"/>
                    <w:rPr>
                      <w:b/>
                      <w:sz w:val="18"/>
                      <w:szCs w:val="18"/>
                    </w:rPr>
                  </w:pPr>
                  <w:r w:rsidRPr="00A67F7E">
                    <w:rPr>
                      <w:b/>
                      <w:sz w:val="18"/>
                      <w:szCs w:val="18"/>
                    </w:rPr>
                    <w:t>Notes</w:t>
                  </w:r>
                </w:p>
              </w:tc>
            </w:tr>
            <w:tr w:rsidR="005C3268" w14:paraId="0410C2F4" w14:textId="70225272" w:rsidTr="005C3268">
              <w:tc>
                <w:tcPr>
                  <w:tcW w:w="17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BD85F2" w14:textId="1DF55061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 w:rsidRPr="00F27BA4">
                    <w:rPr>
                      <w:bCs/>
                      <w:sz w:val="18"/>
                      <w:szCs w:val="18"/>
                    </w:rPr>
                    <w:t>Maureen Ledin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BC84EFC" w14:textId="19B72120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 w:rsidRPr="00F27BA4">
                    <w:rPr>
                      <w:bCs/>
                      <w:sz w:val="18"/>
                      <w:szCs w:val="18"/>
                    </w:rPr>
                    <w:t>$10</w:t>
                  </w:r>
                </w:p>
              </w:tc>
              <w:tc>
                <w:tcPr>
                  <w:tcW w:w="37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8AF61F" w14:textId="031937DD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 w:rsidRPr="00F27BA4">
                    <w:rPr>
                      <w:bCs/>
                      <w:sz w:val="18"/>
                      <w:szCs w:val="18"/>
                    </w:rPr>
                    <w:t>Replacement battery-operated candles (if needed) for the Elegant Lunch, Fri. Dec. 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</w:tcPr>
                <w:p w14:paraId="6FC1D8CC" w14:textId="708DA2C8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PTO will reimburse Maureen upon receipt of receipts.</w:t>
                  </w:r>
                </w:p>
              </w:tc>
            </w:tr>
            <w:tr w:rsidR="005C3268" w14:paraId="5208AB25" w14:textId="7AA6EDD6" w:rsidTr="005C3268">
              <w:tc>
                <w:tcPr>
                  <w:tcW w:w="1780" w:type="dxa"/>
                  <w:shd w:val="clear" w:color="auto" w:fill="auto"/>
                </w:tcPr>
                <w:p w14:paraId="1213CD41" w14:textId="592CF741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B646A3">
                    <w:rPr>
                      <w:bCs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bCs/>
                      <w:sz w:val="18"/>
                      <w:szCs w:val="18"/>
                    </w:rPr>
                    <w:t xml:space="preserve"> Grade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1CB5FC73" w14:textId="71252D92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$450 ($150 per classroom)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CA28659" w14:textId="5C91B119" w:rsidR="005C3268" w:rsidRPr="00F27BA4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Purchase of 3 class subscriptions of “IKnow-it” software, so teachers can work through a variety of math lessons and create assignments based on curriculum.</w:t>
                  </w:r>
                </w:p>
              </w:tc>
              <w:tc>
                <w:tcPr>
                  <w:tcW w:w="1800" w:type="dxa"/>
                </w:tcPr>
                <w:p w14:paraId="70FF21F3" w14:textId="2F831313" w:rsidR="005C3268" w:rsidRDefault="00346480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PTO will reimburse the school for these licenses.</w:t>
                  </w:r>
                </w:p>
              </w:tc>
            </w:tr>
            <w:tr w:rsidR="005C3268" w14:paraId="05BB7348" w14:textId="06C6672F" w:rsidTr="005C3268">
              <w:tc>
                <w:tcPr>
                  <w:tcW w:w="1780" w:type="dxa"/>
                  <w:shd w:val="clear" w:color="auto" w:fill="auto"/>
                </w:tcPr>
                <w:p w14:paraId="56C4A165" w14:textId="5F1AA34D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Sarah Brezinka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507077BB" w14:textId="154F903F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$288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5AE2B30" w14:textId="66C8D337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Shirts for K-Kids, to help promote unity &amp; identity. $18 per student, 16 students. Students who are on their second term will use their shirts from last year.</w:t>
                  </w:r>
                </w:p>
              </w:tc>
              <w:tc>
                <w:tcPr>
                  <w:tcW w:w="1800" w:type="dxa"/>
                </w:tcPr>
                <w:p w14:paraId="04712BF4" w14:textId="51FEA6CE" w:rsidR="005C3268" w:rsidRDefault="00346480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Rebyl should invoice PTO, PTO will cut a check.</w:t>
                  </w:r>
                </w:p>
              </w:tc>
            </w:tr>
            <w:tr w:rsidR="005C3268" w14:paraId="2BF33211" w14:textId="04AFD3C3" w:rsidTr="005C3268">
              <w:tc>
                <w:tcPr>
                  <w:tcW w:w="1780" w:type="dxa"/>
                  <w:shd w:val="clear" w:color="auto" w:fill="auto"/>
                </w:tcPr>
                <w:p w14:paraId="3EAE44E1" w14:textId="02EB60BA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2024A3">
                    <w:rPr>
                      <w:bCs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bCs/>
                      <w:sz w:val="18"/>
                      <w:szCs w:val="18"/>
                    </w:rPr>
                    <w:t xml:space="preserve"> Grade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3E9549B3" w14:textId="5A6FE1BB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$600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0392954" w14:textId="344CC34B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Requesting money to cover busing for a planned field trip, to the Minnesota State Capitol &amp; Fort Snelling. This ties into Social Studies Curriculum.</w:t>
                  </w:r>
                </w:p>
              </w:tc>
              <w:tc>
                <w:tcPr>
                  <w:tcW w:w="1800" w:type="dxa"/>
                </w:tcPr>
                <w:p w14:paraId="685B8214" w14:textId="35ED63B5" w:rsidR="005C3268" w:rsidRDefault="00346480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PTO reimbursing the school.</w:t>
                  </w:r>
                </w:p>
              </w:tc>
            </w:tr>
            <w:tr w:rsidR="005C3268" w14:paraId="202D09DC" w14:textId="199A39D8" w:rsidTr="005C3268">
              <w:tc>
                <w:tcPr>
                  <w:tcW w:w="1780" w:type="dxa"/>
                  <w:shd w:val="clear" w:color="auto" w:fill="auto"/>
                </w:tcPr>
                <w:p w14:paraId="34EA9B23" w14:textId="05BB4037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(Old) 4</w:t>
                  </w:r>
                  <w:r w:rsidRPr="002024A3">
                    <w:rPr>
                      <w:bCs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bCs/>
                      <w:sz w:val="18"/>
                      <w:szCs w:val="18"/>
                    </w:rPr>
                    <w:t xml:space="preserve"> Grade, Kindness Retreat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274E56C6" w14:textId="3C39D119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$465 (balance after $965 raised during Movie Night, $750 approved deposit from PTO and $500 donation from VFW)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0363A13B" w14:textId="0390CB1D" w:rsidR="005C3268" w:rsidRDefault="00A67F7E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Kindness Retreat Balance (Original request was </w:t>
                  </w:r>
                  <w:r w:rsidR="00AC38AD">
                    <w:rPr>
                      <w:bCs/>
                      <w:sz w:val="18"/>
                      <w:szCs w:val="18"/>
                    </w:rPr>
                    <w:t>$2,665, which was $2,595 for the retreat and $70 for lunch for the volunteers)</w:t>
                  </w:r>
                </w:p>
              </w:tc>
              <w:tc>
                <w:tcPr>
                  <w:tcW w:w="1800" w:type="dxa"/>
                </w:tcPr>
                <w:p w14:paraId="4CA9E19E" w14:textId="6CE32C5A" w:rsidR="005C3268" w:rsidRDefault="00AC38AD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PTO to pay balance to Youth Frontiers and will reimburse teacher Jake Pederson from his receipts.</w:t>
                  </w:r>
                </w:p>
              </w:tc>
            </w:tr>
            <w:tr w:rsidR="005C3268" w14:paraId="2B2477E6" w14:textId="2C41558C" w:rsidTr="005C3268">
              <w:tc>
                <w:tcPr>
                  <w:tcW w:w="1780" w:type="dxa"/>
                  <w:shd w:val="clear" w:color="auto" w:fill="auto"/>
                </w:tcPr>
                <w:p w14:paraId="6F057185" w14:textId="681E3CB2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(Old) Candy Jones</w:t>
                  </w:r>
                </w:p>
              </w:tc>
              <w:tc>
                <w:tcPr>
                  <w:tcW w:w="1891" w:type="dxa"/>
                  <w:shd w:val="clear" w:color="auto" w:fill="auto"/>
                </w:tcPr>
                <w:p w14:paraId="3EE0F573" w14:textId="200B0DF4" w:rsidR="005C3268" w:rsidRDefault="005C3268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$299 (original request was $429, see notes)</w:t>
                  </w:r>
                </w:p>
              </w:tc>
              <w:tc>
                <w:tcPr>
                  <w:tcW w:w="3782" w:type="dxa"/>
                  <w:shd w:val="clear" w:color="auto" w:fill="auto"/>
                </w:tcPr>
                <w:p w14:paraId="1A17A039" w14:textId="77777777" w:rsidR="00AC38AD" w:rsidRDefault="00AC38AD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Request for:</w:t>
                  </w:r>
                </w:p>
                <w:p w14:paraId="00F14F36" w14:textId="720D6697" w:rsidR="005C3268" w:rsidRDefault="00AC38AD" w:rsidP="00AC38A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Osmo-Complete Coding Family, $100 for three coding games</w:t>
                  </w:r>
                </w:p>
                <w:p w14:paraId="2556C8A9" w14:textId="77777777" w:rsidR="00AC38AD" w:rsidRDefault="00AC38AD" w:rsidP="00AC38A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Osmo-Base for iPad, $39, so second Osmo can be used at the same time</w:t>
                  </w:r>
                </w:p>
                <w:p w14:paraId="335D5457" w14:textId="77777777" w:rsidR="00AC38AD" w:rsidRDefault="00AC38AD" w:rsidP="00AC38A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Lego Boost (Robotics/Coding), $160</w:t>
                  </w:r>
                </w:p>
                <w:p w14:paraId="63CD275D" w14:textId="77777777" w:rsidR="00AC38AD" w:rsidRDefault="00AC38AD" w:rsidP="00AC38A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Supplies (colored tape, crafting glue, marshmallows, etc., $100</w:t>
                  </w:r>
                </w:p>
                <w:p w14:paraId="5735199D" w14:textId="773E30FD" w:rsidR="00AC38AD" w:rsidRDefault="00AC38AD" w:rsidP="00AC38A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Origami kit and extra paper, $30 </w:t>
                  </w:r>
                </w:p>
              </w:tc>
              <w:tc>
                <w:tcPr>
                  <w:tcW w:w="1800" w:type="dxa"/>
                </w:tcPr>
                <w:p w14:paraId="617BABF5" w14:textId="0C504921" w:rsidR="005C3268" w:rsidRDefault="00AC38AD" w:rsidP="00F27BA4">
                  <w:pPr>
                    <w:pStyle w:val="ListParagraph"/>
                    <w:ind w:left="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Voted to fund $299, the first three bullets. Vicki will work with Candy on a Sign-up Genius where parents can donate supplies. </w:t>
                  </w:r>
                </w:p>
              </w:tc>
            </w:tr>
          </w:tbl>
          <w:p w14:paraId="713BC034" w14:textId="7F122AFC" w:rsidR="0037760D" w:rsidRDefault="00AC38AD" w:rsidP="00AC38A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br/>
            </w:r>
          </w:p>
          <w:p w14:paraId="3CF38F4B" w14:textId="0E87DE81" w:rsidR="00FD059A" w:rsidRDefault="006A3E53" w:rsidP="0037760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Game Night</w:t>
            </w:r>
            <w:r w:rsidR="00F4233D">
              <w:rPr>
                <w:bCs/>
              </w:rPr>
              <w:t xml:space="preserve"> Updates: Scheduled Closest rep is 90 minutes away, </w:t>
            </w:r>
            <w:r w:rsidR="00AC38AD">
              <w:rPr>
                <w:bCs/>
              </w:rPr>
              <w:t>discussed doing</w:t>
            </w:r>
            <w:r w:rsidR="00F4233D">
              <w:rPr>
                <w:bCs/>
              </w:rPr>
              <w:t xml:space="preserve"> candy bar bingo, </w:t>
            </w:r>
            <w:r w:rsidR="00AC38AD">
              <w:rPr>
                <w:bCs/>
              </w:rPr>
              <w:t>or</w:t>
            </w:r>
            <w:r w:rsidR="00F4233D">
              <w:rPr>
                <w:bCs/>
              </w:rPr>
              <w:t xml:space="preserve"> other games, paint night? Game exchange, </w:t>
            </w:r>
            <w:r w:rsidR="00AC38AD">
              <w:rPr>
                <w:bCs/>
              </w:rPr>
              <w:t>etc.? More details will be ironed out for discussion at the December meeting.</w:t>
            </w:r>
            <w:r w:rsidR="00AC38AD">
              <w:rPr>
                <w:bCs/>
              </w:rPr>
              <w:br/>
            </w:r>
          </w:p>
          <w:p w14:paraId="59C95233" w14:textId="3CACC50D" w:rsidR="0026395B" w:rsidRPr="00F440D4" w:rsidRDefault="00A822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 w:rsidRPr="00F440D4">
              <w:rPr>
                <w:bCs/>
              </w:rPr>
              <w:t>Adjourn</w:t>
            </w:r>
            <w:r w:rsidR="0088071C" w:rsidRPr="00F440D4">
              <w:rPr>
                <w:bCs/>
              </w:rPr>
              <w:t xml:space="preserve">ed at </w:t>
            </w:r>
            <w:r w:rsidR="00F4233D">
              <w:rPr>
                <w:bCs/>
              </w:rPr>
              <w:t>8:0</w:t>
            </w:r>
            <w:r w:rsidR="005377D4">
              <w:rPr>
                <w:bCs/>
              </w:rPr>
              <w:t>8</w:t>
            </w:r>
            <w:r w:rsidR="002A5BDB">
              <w:rPr>
                <w:bCs/>
              </w:rPr>
              <w:t xml:space="preserve"> </w:t>
            </w:r>
            <w:r w:rsidR="0088071C" w:rsidRPr="00F440D4">
              <w:rPr>
                <w:bCs/>
              </w:rPr>
              <w:t>pm.</w:t>
            </w:r>
          </w:p>
        </w:tc>
      </w:tr>
    </w:tbl>
    <w:p w14:paraId="27AAB6BF" w14:textId="77777777" w:rsidR="0026395B" w:rsidRDefault="0026395B">
      <w:pPr>
        <w:tabs>
          <w:tab w:val="left" w:pos="1670"/>
        </w:tabs>
      </w:pPr>
    </w:p>
    <w:sectPr w:rsidR="002639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DC401" w14:textId="77777777" w:rsidR="00257F19" w:rsidRDefault="00257F19" w:rsidP="00931C0A">
      <w:pPr>
        <w:spacing w:after="0" w:line="240" w:lineRule="auto"/>
      </w:pPr>
      <w:r>
        <w:separator/>
      </w:r>
    </w:p>
  </w:endnote>
  <w:endnote w:type="continuationSeparator" w:id="0">
    <w:p w14:paraId="36C11E0D" w14:textId="77777777" w:rsidR="00257F19" w:rsidRDefault="00257F19" w:rsidP="0093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5A9C" w14:textId="77777777" w:rsidR="00257F19" w:rsidRDefault="00257F19" w:rsidP="00931C0A">
      <w:pPr>
        <w:spacing w:after="0" w:line="240" w:lineRule="auto"/>
      </w:pPr>
      <w:r>
        <w:separator/>
      </w:r>
    </w:p>
  </w:footnote>
  <w:footnote w:type="continuationSeparator" w:id="0">
    <w:p w14:paraId="2BD423E2" w14:textId="77777777" w:rsidR="00257F19" w:rsidRDefault="00257F19" w:rsidP="0093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1A7E"/>
    <w:multiLevelType w:val="hybridMultilevel"/>
    <w:tmpl w:val="586EF1F6"/>
    <w:lvl w:ilvl="0" w:tplc="9E6E7BF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25827"/>
    <w:multiLevelType w:val="multilevel"/>
    <w:tmpl w:val="53320B90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F53AA4"/>
    <w:multiLevelType w:val="multilevel"/>
    <w:tmpl w:val="C9D0C74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9C48DC"/>
    <w:multiLevelType w:val="multilevel"/>
    <w:tmpl w:val="A3E28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5B"/>
    <w:rsid w:val="0000560B"/>
    <w:rsid w:val="00012164"/>
    <w:rsid w:val="0004477F"/>
    <w:rsid w:val="0006068F"/>
    <w:rsid w:val="000628F9"/>
    <w:rsid w:val="000A3BAF"/>
    <w:rsid w:val="000A6220"/>
    <w:rsid w:val="00155D6B"/>
    <w:rsid w:val="001F009C"/>
    <w:rsid w:val="002024A3"/>
    <w:rsid w:val="00215009"/>
    <w:rsid w:val="002412B0"/>
    <w:rsid w:val="00243F4B"/>
    <w:rsid w:val="00257F19"/>
    <w:rsid w:val="0026395B"/>
    <w:rsid w:val="002921D1"/>
    <w:rsid w:val="00292FAC"/>
    <w:rsid w:val="002A5BDB"/>
    <w:rsid w:val="002F7988"/>
    <w:rsid w:val="00342CDC"/>
    <w:rsid w:val="00346480"/>
    <w:rsid w:val="00351002"/>
    <w:rsid w:val="0037760D"/>
    <w:rsid w:val="0039078E"/>
    <w:rsid w:val="00393BB2"/>
    <w:rsid w:val="003E338C"/>
    <w:rsid w:val="004135FF"/>
    <w:rsid w:val="004851B6"/>
    <w:rsid w:val="005377D4"/>
    <w:rsid w:val="0056146E"/>
    <w:rsid w:val="0058203C"/>
    <w:rsid w:val="00596EC2"/>
    <w:rsid w:val="005C3268"/>
    <w:rsid w:val="005C6593"/>
    <w:rsid w:val="005F7C4F"/>
    <w:rsid w:val="0062380F"/>
    <w:rsid w:val="0062701A"/>
    <w:rsid w:val="006A3E53"/>
    <w:rsid w:val="006B6149"/>
    <w:rsid w:val="006D22DF"/>
    <w:rsid w:val="007060BB"/>
    <w:rsid w:val="00730E9C"/>
    <w:rsid w:val="0073506D"/>
    <w:rsid w:val="007355A7"/>
    <w:rsid w:val="007647B3"/>
    <w:rsid w:val="007D04FF"/>
    <w:rsid w:val="007D29CD"/>
    <w:rsid w:val="0080164C"/>
    <w:rsid w:val="0083043A"/>
    <w:rsid w:val="00865FE8"/>
    <w:rsid w:val="0088071C"/>
    <w:rsid w:val="008A5CFD"/>
    <w:rsid w:val="00931C0A"/>
    <w:rsid w:val="00953815"/>
    <w:rsid w:val="00953E43"/>
    <w:rsid w:val="00961FDE"/>
    <w:rsid w:val="00990113"/>
    <w:rsid w:val="009D1077"/>
    <w:rsid w:val="009F61A7"/>
    <w:rsid w:val="00A67F7E"/>
    <w:rsid w:val="00A822EF"/>
    <w:rsid w:val="00AC38AD"/>
    <w:rsid w:val="00AD5A54"/>
    <w:rsid w:val="00AF78DA"/>
    <w:rsid w:val="00B4061E"/>
    <w:rsid w:val="00B646A3"/>
    <w:rsid w:val="00B72718"/>
    <w:rsid w:val="00B82667"/>
    <w:rsid w:val="00BA6111"/>
    <w:rsid w:val="00BE6527"/>
    <w:rsid w:val="00C06D38"/>
    <w:rsid w:val="00C2754E"/>
    <w:rsid w:val="00C37F69"/>
    <w:rsid w:val="00C461E7"/>
    <w:rsid w:val="00C53229"/>
    <w:rsid w:val="00C62D41"/>
    <w:rsid w:val="00C75E36"/>
    <w:rsid w:val="00CF047C"/>
    <w:rsid w:val="00D352E7"/>
    <w:rsid w:val="00D365C2"/>
    <w:rsid w:val="00D55B91"/>
    <w:rsid w:val="00D6242A"/>
    <w:rsid w:val="00DB463C"/>
    <w:rsid w:val="00DD4CD2"/>
    <w:rsid w:val="00DF1E91"/>
    <w:rsid w:val="00E666D0"/>
    <w:rsid w:val="00F27BA4"/>
    <w:rsid w:val="00F40F20"/>
    <w:rsid w:val="00F4233D"/>
    <w:rsid w:val="00F440D4"/>
    <w:rsid w:val="00F519B8"/>
    <w:rsid w:val="00F956DF"/>
    <w:rsid w:val="00FB7974"/>
    <w:rsid w:val="00FC1567"/>
    <w:rsid w:val="00FD059A"/>
    <w:rsid w:val="00FE284C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9EDA"/>
  <w15:docId w15:val="{04D2D401-83B0-49A1-A8E7-29F175B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66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0A"/>
  </w:style>
  <w:style w:type="paragraph" w:styleId="Footer">
    <w:name w:val="footer"/>
    <w:basedOn w:val="Normal"/>
    <w:link w:val="FooterChar"/>
    <w:uiPriority w:val="99"/>
    <w:unhideWhenUsed/>
    <w:rsid w:val="00931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0A"/>
  </w:style>
  <w:style w:type="table" w:styleId="TableGrid">
    <w:name w:val="Table Grid"/>
    <w:basedOn w:val="TableNormal"/>
    <w:uiPriority w:val="39"/>
    <w:rsid w:val="00F2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Jerskey</dc:creator>
  <cp:lastModifiedBy>James Jerskey</cp:lastModifiedBy>
  <cp:revision>20</cp:revision>
  <cp:lastPrinted>2019-11-19T04:40:00Z</cp:lastPrinted>
  <dcterms:created xsi:type="dcterms:W3CDTF">2019-11-20T00:37:00Z</dcterms:created>
  <dcterms:modified xsi:type="dcterms:W3CDTF">2020-01-14T02:52:00Z</dcterms:modified>
</cp:coreProperties>
</file>